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207C" w14:textId="77777777" w:rsidR="00486DB3" w:rsidRPr="009173FB" w:rsidRDefault="00486DB3" w:rsidP="00486DB3">
      <w:pPr>
        <w:pStyle w:val="En-tte"/>
        <w:tabs>
          <w:tab w:val="clear" w:pos="4536"/>
          <w:tab w:val="clear" w:pos="9072"/>
        </w:tabs>
        <w:spacing w:line="280" w:lineRule="exact"/>
        <w:ind w:left="1701" w:hanging="2410"/>
        <w:rPr>
          <w:rFonts w:ascii="Arial Narrow" w:hAnsi="Arial Narrow"/>
        </w:rPr>
      </w:pPr>
      <w:r>
        <w:t>Annexe 1</w:t>
      </w:r>
      <w:r>
        <w:br/>
      </w:r>
      <w:r>
        <w:rPr>
          <w:rFonts w:ascii="Arial Narrow" w:hAnsi="Arial Narrow"/>
        </w:rPr>
        <w:tab/>
      </w:r>
      <w:r>
        <w:rPr>
          <w:rFonts w:ascii="Arial Narrow" w:hAnsi="Arial Narrow"/>
        </w:rPr>
        <w:tab/>
      </w:r>
      <w:r w:rsidRPr="009173FB">
        <w:rPr>
          <w:rFonts w:ascii="Arial Narrow" w:hAnsi="Arial Narrow"/>
        </w:rPr>
        <w:t>MINISTÈRE DE L’ÉDUCATION NATIONALE</w:t>
      </w:r>
      <w:r>
        <w:rPr>
          <w:rFonts w:ascii="Arial Narrow" w:hAnsi="Arial Narrow"/>
        </w:rPr>
        <w:br/>
      </w:r>
      <w:r w:rsidRPr="009173FB">
        <w:rPr>
          <w:rFonts w:ascii="Arial Narrow" w:hAnsi="Arial Narrow"/>
        </w:rPr>
        <w:t>MINISTÈRE DE L’ENSEIGNEMENT SUPÉRIEUR ET DE LA RECHERCHE</w:t>
      </w:r>
      <w:r>
        <w:rPr>
          <w:rFonts w:ascii="Arial Narrow" w:hAnsi="Arial Narrow"/>
        </w:rPr>
        <w:br/>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5"/>
      </w:tblGrid>
      <w:tr w:rsidR="00486DB3" w:rsidRPr="00D8553C" w14:paraId="0338D48D" w14:textId="77777777" w:rsidTr="001A2E94">
        <w:trPr>
          <w:trHeight w:val="437"/>
        </w:trPr>
        <w:tc>
          <w:tcPr>
            <w:tcW w:w="10561" w:type="dxa"/>
          </w:tcPr>
          <w:p w14:paraId="5FE22F2E" w14:textId="77777777" w:rsidR="00486DB3" w:rsidRPr="00D8553C" w:rsidRDefault="00486DB3" w:rsidP="001A2E94">
            <w:pPr>
              <w:pStyle w:val="En-tte"/>
              <w:tabs>
                <w:tab w:val="clear" w:pos="4536"/>
                <w:tab w:val="clear" w:pos="9072"/>
              </w:tabs>
              <w:spacing w:line="280" w:lineRule="exact"/>
              <w:ind w:left="743"/>
              <w:jc w:val="center"/>
              <w:rPr>
                <w:rFonts w:ascii="Arial Narrow" w:hAnsi="Arial Narrow"/>
              </w:rPr>
            </w:pPr>
            <w:r w:rsidRPr="00D8553C">
              <w:rPr>
                <w:rFonts w:ascii="Arial Narrow" w:hAnsi="Arial Narrow"/>
              </w:rPr>
              <w:t>DEMANDE D’OUVERTURE ET DE PREM</w:t>
            </w:r>
            <w:r>
              <w:rPr>
                <w:rFonts w:ascii="Arial Narrow" w:hAnsi="Arial Narrow"/>
              </w:rPr>
              <w:t>IÈRE ALIMENTATION D’un COMPTE ÉPA</w:t>
            </w:r>
            <w:r w:rsidRPr="00D8553C">
              <w:rPr>
                <w:rFonts w:ascii="Arial Narrow" w:hAnsi="Arial Narrow"/>
              </w:rPr>
              <w:t xml:space="preserve">RGNE-TEMPS </w:t>
            </w:r>
            <w:r w:rsidRPr="00D8553C">
              <w:rPr>
                <w:rFonts w:ascii="Arial Narrow" w:hAnsi="Arial Narrow"/>
              </w:rPr>
              <w:br/>
            </w:r>
            <w:r w:rsidRPr="009E05BA">
              <w:rPr>
                <w:rFonts w:ascii="Arial Narrow" w:hAnsi="Arial Narrow"/>
                <w:sz w:val="18"/>
                <w:szCs w:val="18"/>
              </w:rPr>
              <w:t>(Vu le décret n° 2002-634 du 29 avril 2002 modifié ; Vu</w:t>
            </w:r>
            <w:r>
              <w:rPr>
                <w:rFonts w:ascii="Arial Narrow" w:hAnsi="Arial Narrow"/>
                <w:sz w:val="18"/>
                <w:szCs w:val="18"/>
              </w:rPr>
              <w:t xml:space="preserve"> l’arrêté du 28 août 2009</w:t>
            </w:r>
            <w:r w:rsidRPr="009E05BA">
              <w:rPr>
                <w:rFonts w:ascii="Arial Narrow" w:hAnsi="Arial Narrow"/>
                <w:sz w:val="18"/>
                <w:szCs w:val="18"/>
              </w:rPr>
              <w:t>)</w:t>
            </w:r>
          </w:p>
        </w:tc>
      </w:tr>
    </w:tbl>
    <w:p w14:paraId="363EDAB9" w14:textId="77777777" w:rsidR="00486DB3" w:rsidRDefault="00486DB3" w:rsidP="00486DB3">
      <w:pPr>
        <w:pStyle w:val="En-tte"/>
        <w:tabs>
          <w:tab w:val="clear" w:pos="4536"/>
          <w:tab w:val="clear" w:pos="9072"/>
        </w:tabs>
        <w:spacing w:line="280" w:lineRule="exact"/>
        <w:ind w:left="1701" w:hanging="1701"/>
      </w:pPr>
      <w:r w:rsidRPr="009173FB">
        <w:rPr>
          <w:rFonts w:ascii="Arial Narrow" w:hAnsi="Arial Narrow"/>
        </w:rPr>
        <w:br/>
      </w:r>
    </w:p>
    <w:p w14:paraId="2459B936" w14:textId="5FBFAF32" w:rsidR="00486DB3" w:rsidRDefault="00486DB3" w:rsidP="00486DB3">
      <w:pPr>
        <w:ind w:left="-709"/>
      </w:pPr>
      <w:r w:rsidRPr="00FE0F90">
        <w:rPr>
          <w:rFonts w:ascii="Arial Narrow" w:hAnsi="Arial Narrow"/>
        </w:rPr>
        <w:t>Nom</w:t>
      </w:r>
      <w:r>
        <w:rPr>
          <w:rFonts w:ascii="Arial Narrow" w:hAnsi="Arial Narrow"/>
        </w:rPr>
        <w:t> :</w:t>
      </w:r>
      <w:r>
        <w:tab/>
      </w:r>
      <w:r>
        <w:tab/>
      </w:r>
      <w:r>
        <w:tab/>
      </w:r>
      <w:r>
        <w:tab/>
      </w:r>
      <w:r>
        <w:tab/>
      </w:r>
      <w:r>
        <w:tab/>
      </w:r>
      <w:r>
        <w:tab/>
      </w:r>
      <w:r>
        <w:tab/>
      </w:r>
      <w:r>
        <w:tab/>
        <w:t>Prénom :</w:t>
      </w:r>
      <w:r>
        <w:br/>
      </w:r>
      <w:r>
        <w:br/>
        <w:t>Corps et grade (ou nature et date du contrat) :</w:t>
      </w:r>
      <w:r>
        <w:br/>
      </w:r>
      <w:r>
        <w:br/>
        <w:t>Fonctions exercées :</w:t>
      </w:r>
      <w:r>
        <w:br/>
      </w:r>
      <w:r>
        <w:br/>
        <w:t xml:space="preserve">Quotité de travail : </w:t>
      </w:r>
      <w:r w:rsidRPr="00106232">
        <w:rPr>
          <w:sz w:val="22"/>
          <w:szCs w:val="22"/>
        </w:rPr>
        <w:sym w:font="Wingdings 2" w:char="F030"/>
      </w:r>
      <w:r>
        <w:t xml:space="preserve"> Temps complet</w:t>
      </w:r>
      <w:r>
        <w:tab/>
      </w:r>
      <w:r>
        <w:tab/>
      </w:r>
      <w:r>
        <w:tab/>
      </w:r>
      <w:r>
        <w:tab/>
      </w:r>
      <w:r>
        <w:tab/>
      </w:r>
      <w:r>
        <w:rPr>
          <w:sz w:val="22"/>
          <w:szCs w:val="22"/>
        </w:rPr>
        <w:sym w:font="Wingdings 2" w:char="F030"/>
      </w:r>
      <w:r>
        <w:t xml:space="preserve"> Autre (à préciser)</w:t>
      </w:r>
      <w:r>
        <w:br/>
      </w:r>
      <w:r>
        <w:br/>
        <w:t xml:space="preserve">Affectation précise (direction / établissement / service /sous-direction / département / bureau / secteur) </w:t>
      </w:r>
      <w:r>
        <w:br/>
      </w:r>
      <w:r>
        <w:br/>
        <w:t>Adresse du lieu d’affectation :</w:t>
      </w:r>
      <w:r>
        <w:br/>
      </w:r>
      <w:r>
        <w:br/>
        <w:t xml:space="preserve">-  demande l’ouverture d’un compte épargne-temps dans les conditions où ce dispositif est mis en œuvre dans les </w:t>
      </w:r>
      <w:r>
        <w:br/>
      </w:r>
      <w:r>
        <w:tab/>
        <w:t>établissements publics relevant du ministère de l’Éducation nationale et du ministère de l’Enseignement supérieur.</w:t>
      </w:r>
      <w:r>
        <w:br/>
      </w:r>
      <w:r>
        <w:br/>
        <w:t>- demande un premier versement sur ce CET de jours de congés non pris.</w:t>
      </w:r>
      <w:r>
        <w:br/>
      </w:r>
      <w:r>
        <w:br/>
        <w:t>Détail de la demande : année de référence concernée :</w:t>
      </w:r>
      <w:r>
        <w:tab/>
      </w:r>
      <w:r>
        <w:tab/>
      </w:r>
      <w:r>
        <w:tab/>
        <w:t>civile 20</w:t>
      </w:r>
      <w:r w:rsidR="00FC4EDC">
        <w:t>2</w:t>
      </w:r>
      <w:r w:rsidR="00B94CE5">
        <w:t>…</w:t>
      </w:r>
      <w:r w:rsidR="00FC4EDC">
        <w:t xml:space="preserve"> </w:t>
      </w:r>
      <w:r>
        <w:br/>
      </w:r>
      <w:r>
        <w:br/>
      </w:r>
      <w:r>
        <w:tab/>
      </w:r>
      <w:r>
        <w:tab/>
      </w:r>
      <w:r>
        <w:tab/>
      </w:r>
      <w:r>
        <w:tab/>
      </w:r>
      <w:r>
        <w:tab/>
      </w:r>
      <w:r>
        <w:tab/>
      </w:r>
      <w:r>
        <w:tab/>
      </w:r>
      <w:r>
        <w:tab/>
      </w:r>
      <w:r>
        <w:tab/>
      </w:r>
      <w:r>
        <w:tab/>
        <w:t>scolaire et universitaire 20</w:t>
      </w:r>
      <w:r w:rsidR="00182AF9">
        <w:t>2</w:t>
      </w:r>
      <w:r w:rsidR="00B94CE5">
        <w:t>3</w:t>
      </w:r>
      <w:r w:rsidR="00FC4EDC">
        <w:t>/ 202</w:t>
      </w:r>
      <w:r w:rsidR="00B94CE5">
        <w:t>4</w:t>
      </w:r>
      <w:r>
        <w:br/>
      </w:r>
      <w:r>
        <w:br/>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860"/>
        <w:gridCol w:w="1977"/>
        <w:gridCol w:w="1977"/>
        <w:gridCol w:w="1977"/>
      </w:tblGrid>
      <w:tr w:rsidR="00486DB3" w14:paraId="3D38EC3A" w14:textId="77777777" w:rsidTr="001A2E94">
        <w:tc>
          <w:tcPr>
            <w:tcW w:w="2246" w:type="dxa"/>
          </w:tcPr>
          <w:p w14:paraId="21231A78" w14:textId="77777777" w:rsidR="00486DB3" w:rsidRPr="00526F0F" w:rsidRDefault="00486DB3" w:rsidP="001A2E94">
            <w:pPr>
              <w:jc w:val="center"/>
              <w:rPr>
                <w:sz w:val="18"/>
                <w:szCs w:val="18"/>
              </w:rPr>
            </w:pPr>
            <w:r w:rsidRPr="00526F0F">
              <w:rPr>
                <w:sz w:val="18"/>
                <w:szCs w:val="18"/>
              </w:rPr>
              <w:t>Droits à congés (en jours) au titre de l’année de référence (B)</w:t>
            </w:r>
          </w:p>
        </w:tc>
        <w:tc>
          <w:tcPr>
            <w:tcW w:w="1860" w:type="dxa"/>
          </w:tcPr>
          <w:p w14:paraId="5ABB3CDE" w14:textId="77777777" w:rsidR="00486DB3" w:rsidRPr="00526F0F" w:rsidRDefault="00486DB3" w:rsidP="001A2E94">
            <w:pPr>
              <w:jc w:val="center"/>
              <w:rPr>
                <w:sz w:val="18"/>
                <w:szCs w:val="18"/>
              </w:rPr>
            </w:pPr>
            <w:r w:rsidRPr="00526F0F">
              <w:rPr>
                <w:sz w:val="18"/>
                <w:szCs w:val="18"/>
              </w:rPr>
              <w:t>Nombre de jours de congés utilisés au cours de l’année de référence(C)</w:t>
            </w:r>
          </w:p>
        </w:tc>
        <w:tc>
          <w:tcPr>
            <w:tcW w:w="1977" w:type="dxa"/>
          </w:tcPr>
          <w:p w14:paraId="5C1AF13B" w14:textId="77777777" w:rsidR="00486DB3" w:rsidRPr="00526F0F" w:rsidRDefault="00486DB3" w:rsidP="001A2E94">
            <w:pPr>
              <w:jc w:val="center"/>
              <w:rPr>
                <w:sz w:val="18"/>
                <w:szCs w:val="18"/>
              </w:rPr>
            </w:pPr>
            <w:r w:rsidRPr="00526F0F">
              <w:rPr>
                <w:sz w:val="18"/>
                <w:szCs w:val="18"/>
              </w:rPr>
              <w:t>Solde de jours de congés non pris au titre de l’année de référence (D)</w:t>
            </w:r>
          </w:p>
          <w:p w14:paraId="10A54372" w14:textId="77777777" w:rsidR="00486DB3" w:rsidRPr="00526F0F" w:rsidRDefault="00486DB3" w:rsidP="001A2E94">
            <w:pPr>
              <w:jc w:val="center"/>
              <w:rPr>
                <w:sz w:val="18"/>
                <w:szCs w:val="18"/>
              </w:rPr>
            </w:pPr>
            <w:r w:rsidRPr="00526F0F">
              <w:rPr>
                <w:sz w:val="18"/>
                <w:szCs w:val="18"/>
              </w:rPr>
              <w:t>D</w:t>
            </w:r>
            <w:r>
              <w:rPr>
                <w:sz w:val="18"/>
                <w:szCs w:val="18"/>
              </w:rPr>
              <w:t xml:space="preserve"> </w:t>
            </w:r>
            <w:r w:rsidRPr="00526F0F">
              <w:rPr>
                <w:sz w:val="18"/>
                <w:szCs w:val="18"/>
              </w:rPr>
              <w:t>=</w:t>
            </w:r>
            <w:r>
              <w:rPr>
                <w:sz w:val="18"/>
                <w:szCs w:val="18"/>
              </w:rPr>
              <w:t xml:space="preserve"> B - C = E</w:t>
            </w:r>
            <w:r w:rsidRPr="00526F0F">
              <w:rPr>
                <w:sz w:val="18"/>
                <w:szCs w:val="18"/>
              </w:rPr>
              <w:t>+</w:t>
            </w:r>
            <w:r>
              <w:rPr>
                <w:sz w:val="18"/>
                <w:szCs w:val="18"/>
              </w:rPr>
              <w:t xml:space="preserve"> </w:t>
            </w:r>
            <w:r w:rsidRPr="00526F0F">
              <w:rPr>
                <w:sz w:val="18"/>
                <w:szCs w:val="18"/>
              </w:rPr>
              <w:t>F</w:t>
            </w:r>
          </w:p>
        </w:tc>
        <w:tc>
          <w:tcPr>
            <w:tcW w:w="1977" w:type="dxa"/>
          </w:tcPr>
          <w:p w14:paraId="2F192C2E" w14:textId="77777777" w:rsidR="00486DB3" w:rsidRPr="00526F0F" w:rsidRDefault="00486DB3" w:rsidP="001A2E94">
            <w:pPr>
              <w:jc w:val="center"/>
              <w:rPr>
                <w:sz w:val="18"/>
                <w:szCs w:val="18"/>
              </w:rPr>
            </w:pPr>
            <w:r w:rsidRPr="00526F0F">
              <w:rPr>
                <w:sz w:val="18"/>
                <w:szCs w:val="18"/>
              </w:rPr>
              <w:t xml:space="preserve">Nombre de jours de congés reportés sur l’année suivante </w:t>
            </w:r>
            <w:r>
              <w:rPr>
                <w:sz w:val="18"/>
                <w:szCs w:val="18"/>
              </w:rPr>
              <w:t>(E)</w:t>
            </w:r>
          </w:p>
        </w:tc>
        <w:tc>
          <w:tcPr>
            <w:tcW w:w="1977" w:type="dxa"/>
          </w:tcPr>
          <w:p w14:paraId="73C0AA4A" w14:textId="77777777" w:rsidR="00486DB3" w:rsidRDefault="00486DB3" w:rsidP="001A2E94">
            <w:pPr>
              <w:jc w:val="center"/>
              <w:rPr>
                <w:sz w:val="18"/>
                <w:szCs w:val="18"/>
              </w:rPr>
            </w:pPr>
            <w:r w:rsidRPr="00526F0F">
              <w:rPr>
                <w:sz w:val="18"/>
                <w:szCs w:val="18"/>
              </w:rPr>
              <w:t xml:space="preserve">Alimentation du </w:t>
            </w:r>
          </w:p>
          <w:p w14:paraId="4151C0F5" w14:textId="77777777" w:rsidR="00486DB3" w:rsidRDefault="00486DB3" w:rsidP="001A2E94">
            <w:pPr>
              <w:jc w:val="center"/>
              <w:rPr>
                <w:sz w:val="18"/>
                <w:szCs w:val="18"/>
              </w:rPr>
            </w:pPr>
            <w:r w:rsidRPr="00526F0F">
              <w:rPr>
                <w:sz w:val="18"/>
                <w:szCs w:val="18"/>
              </w:rPr>
              <w:t>CET (1) (F)</w:t>
            </w:r>
          </w:p>
          <w:p w14:paraId="78645C61" w14:textId="77777777" w:rsidR="00486DB3" w:rsidRPr="006C6D4F" w:rsidRDefault="00486DB3" w:rsidP="001A2E94">
            <w:pPr>
              <w:jc w:val="center"/>
              <w:rPr>
                <w:sz w:val="18"/>
                <w:szCs w:val="18"/>
              </w:rPr>
            </w:pPr>
            <w:r>
              <w:rPr>
                <w:sz w:val="18"/>
                <w:szCs w:val="18"/>
              </w:rPr>
              <w:br/>
            </w:r>
            <w:r w:rsidRPr="006C6D4F">
              <w:rPr>
                <w:sz w:val="18"/>
                <w:szCs w:val="18"/>
              </w:rPr>
              <w:t>F</w:t>
            </w:r>
            <w:r w:rsidRPr="007541C3">
              <w:rPr>
                <w:sz w:val="18"/>
                <w:szCs w:val="18"/>
              </w:rPr>
              <w:t xml:space="preserve"> ≤</w:t>
            </w:r>
            <w:r>
              <w:rPr>
                <w:rFonts w:ascii="Agency FB" w:hAnsi="Agency FB"/>
                <w:sz w:val="18"/>
                <w:szCs w:val="18"/>
              </w:rPr>
              <w:t xml:space="preserve"> </w:t>
            </w:r>
            <w:r w:rsidRPr="006C6D4F">
              <w:rPr>
                <w:bCs/>
                <w:sz w:val="18"/>
                <w:szCs w:val="18"/>
                <w:lang w:eastAsia="fr-FR"/>
              </w:rPr>
              <w:t>45 -</w:t>
            </w:r>
            <w:r>
              <w:rPr>
                <w:bCs/>
                <w:sz w:val="18"/>
                <w:szCs w:val="18"/>
                <w:lang w:eastAsia="fr-FR"/>
              </w:rPr>
              <w:t xml:space="preserve"> </w:t>
            </w:r>
            <w:r w:rsidRPr="006C6D4F">
              <w:rPr>
                <w:bCs/>
                <w:sz w:val="18"/>
                <w:szCs w:val="18"/>
                <w:lang w:eastAsia="fr-FR"/>
              </w:rPr>
              <w:t>C</w:t>
            </w:r>
          </w:p>
        </w:tc>
      </w:tr>
      <w:tr w:rsidR="00486DB3" w14:paraId="4C9B0F5B" w14:textId="77777777" w:rsidTr="001A2E94">
        <w:tc>
          <w:tcPr>
            <w:tcW w:w="2246" w:type="dxa"/>
          </w:tcPr>
          <w:p w14:paraId="4BCB31A1" w14:textId="77777777" w:rsidR="00486DB3" w:rsidRDefault="00486DB3" w:rsidP="001A2E94"/>
          <w:p w14:paraId="4D3BCF0B" w14:textId="77777777" w:rsidR="00486DB3" w:rsidRDefault="00486DB3" w:rsidP="001A2E94"/>
          <w:p w14:paraId="0A82C5DF" w14:textId="77777777" w:rsidR="00486DB3" w:rsidRDefault="00486DB3" w:rsidP="001A2E94"/>
        </w:tc>
        <w:tc>
          <w:tcPr>
            <w:tcW w:w="1860" w:type="dxa"/>
          </w:tcPr>
          <w:p w14:paraId="55EDAC90" w14:textId="77777777" w:rsidR="00486DB3" w:rsidRDefault="00486DB3" w:rsidP="001A2E94"/>
        </w:tc>
        <w:tc>
          <w:tcPr>
            <w:tcW w:w="1977" w:type="dxa"/>
          </w:tcPr>
          <w:p w14:paraId="1A020521" w14:textId="77777777" w:rsidR="00486DB3" w:rsidRDefault="00486DB3" w:rsidP="001A2E94"/>
        </w:tc>
        <w:tc>
          <w:tcPr>
            <w:tcW w:w="1977" w:type="dxa"/>
          </w:tcPr>
          <w:p w14:paraId="5A8B7D48" w14:textId="77777777" w:rsidR="00486DB3" w:rsidRDefault="00486DB3" w:rsidP="001A2E94"/>
        </w:tc>
        <w:tc>
          <w:tcPr>
            <w:tcW w:w="1977" w:type="dxa"/>
          </w:tcPr>
          <w:p w14:paraId="34521922" w14:textId="77777777" w:rsidR="00486DB3" w:rsidRDefault="00486DB3" w:rsidP="001A2E94"/>
        </w:tc>
      </w:tr>
    </w:tbl>
    <w:p w14:paraId="73A90660" w14:textId="77777777" w:rsidR="00486DB3" w:rsidRDefault="00486DB3" w:rsidP="00486DB3">
      <w:pPr>
        <w:ind w:left="-709"/>
      </w:pPr>
    </w:p>
    <w:p w14:paraId="3666756E" w14:textId="77777777" w:rsidR="00486DB3" w:rsidRPr="00FE0F90" w:rsidRDefault="00486DB3" w:rsidP="00486DB3">
      <w:pPr>
        <w:ind w:left="-709"/>
        <w:rPr>
          <w:b/>
        </w:rPr>
      </w:pPr>
      <w:r w:rsidRPr="00FE0F90">
        <w:rPr>
          <w:b/>
        </w:rPr>
        <w:t xml:space="preserve">Remplir le formulaire en annexe 3 (exercice du droit d’option) si F </w:t>
      </w:r>
      <w:r>
        <w:rPr>
          <w:b/>
        </w:rPr>
        <w:t>&gt; 15</w:t>
      </w:r>
      <w:r w:rsidRPr="00FE0F90">
        <w:rPr>
          <w:b/>
        </w:rPr>
        <w:t xml:space="preserve"> jours.</w:t>
      </w:r>
      <w:r>
        <w:rPr>
          <w:b/>
        </w:rPr>
        <w:br/>
      </w:r>
      <w:r>
        <w:rPr>
          <w:b/>
        </w:rPr>
        <w:br/>
      </w:r>
      <w:r w:rsidRPr="00FE0F90">
        <w:t xml:space="preserve">Lieu et date de la demande : </w:t>
      </w:r>
      <w:r>
        <w:br/>
        <w:t xml:space="preserve">Signature : </w:t>
      </w:r>
      <w:r>
        <w:br/>
      </w:r>
      <w:r>
        <w:br/>
        <w:t>Visa et avis du supérieur hiérarchique :</w:t>
      </w:r>
      <w:r>
        <w:br/>
      </w:r>
      <w:r>
        <w:br/>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86DB3" w:rsidRPr="003E1A99" w14:paraId="73EB57A9" w14:textId="77777777" w:rsidTr="001A2E94">
        <w:trPr>
          <w:trHeight w:val="1034"/>
        </w:trPr>
        <w:tc>
          <w:tcPr>
            <w:tcW w:w="10065" w:type="dxa"/>
          </w:tcPr>
          <w:p w14:paraId="13B3CDD0" w14:textId="77777777" w:rsidR="00486DB3" w:rsidRPr="00FE0F90" w:rsidRDefault="00486DB3" w:rsidP="001A2E94">
            <w:pPr>
              <w:tabs>
                <w:tab w:val="left" w:pos="5914"/>
              </w:tabs>
              <w:spacing w:before="120" w:after="120" w:line="276" w:lineRule="auto"/>
            </w:pPr>
            <w:r w:rsidRPr="00B35397">
              <w:rPr>
                <w:sz w:val="18"/>
                <w:szCs w:val="18"/>
              </w:rPr>
              <w:t>Décision du service gestionnaire des congés :</w:t>
            </w:r>
            <w:r w:rsidRPr="00FE0F90">
              <w:t xml:space="preserve"> </w:t>
            </w:r>
            <w:r>
              <w:rPr>
                <w:sz w:val="22"/>
                <w:szCs w:val="22"/>
              </w:rPr>
              <w:sym w:font="Wingdings 2" w:char="F030"/>
            </w:r>
            <w:r w:rsidRPr="00B35397">
              <w:rPr>
                <w:sz w:val="18"/>
                <w:szCs w:val="18"/>
              </w:rPr>
              <w:t>OUI</w:t>
            </w:r>
            <w:r>
              <w:t xml:space="preserve">          </w:t>
            </w:r>
            <w:r>
              <w:rPr>
                <w:sz w:val="22"/>
                <w:szCs w:val="22"/>
              </w:rPr>
              <w:sym w:font="Wingdings 2" w:char="F030"/>
            </w:r>
            <w:r w:rsidRPr="00B35397">
              <w:rPr>
                <w:sz w:val="18"/>
                <w:szCs w:val="18"/>
              </w:rPr>
              <w:t>NON</w:t>
            </w:r>
            <w:r>
              <w:br/>
            </w:r>
            <w:r w:rsidRPr="00B35397">
              <w:rPr>
                <w:sz w:val="18"/>
                <w:szCs w:val="18"/>
              </w:rPr>
              <w:t xml:space="preserve">Observations : </w:t>
            </w:r>
            <w:r w:rsidRPr="00B35397">
              <w:rPr>
                <w:sz w:val="18"/>
                <w:szCs w:val="18"/>
              </w:rPr>
              <w:br/>
              <w:t xml:space="preserve">Date : </w:t>
            </w:r>
            <w:r w:rsidRPr="00B35397">
              <w:rPr>
                <w:sz w:val="18"/>
                <w:szCs w:val="18"/>
              </w:rPr>
              <w:br/>
              <w:t>Signature :</w:t>
            </w:r>
          </w:p>
        </w:tc>
      </w:tr>
    </w:tbl>
    <w:p w14:paraId="268EE9F4" w14:textId="77777777" w:rsidR="00486DB3" w:rsidRPr="009B107A" w:rsidRDefault="00486DB3" w:rsidP="00486DB3">
      <w:pPr>
        <w:ind w:left="-709"/>
        <w:rPr>
          <w:b/>
        </w:rPr>
      </w:pPr>
    </w:p>
    <w:p w14:paraId="53B1FD59" w14:textId="77777777" w:rsidR="00486DB3" w:rsidRPr="009B107A" w:rsidRDefault="00486DB3" w:rsidP="00486DB3">
      <w:pPr>
        <w:ind w:left="-709"/>
        <w:rPr>
          <w:b/>
        </w:rPr>
      </w:pPr>
      <w:r w:rsidRPr="009B107A">
        <w:rPr>
          <w:b/>
        </w:rPr>
        <w:t>Un agent ne peut pas ouvrir plusieurs CET simultanément dans la fonction publique de l’État.</w:t>
      </w:r>
      <w:r>
        <w:rPr>
          <w:b/>
        </w:rPr>
        <w:br/>
      </w:r>
      <w:r w:rsidRPr="009B107A">
        <w:rPr>
          <w:i/>
        </w:rPr>
        <w:t>(1)</w:t>
      </w:r>
      <w:r>
        <w:rPr>
          <w:b/>
        </w:rPr>
        <w:t xml:space="preserve"> </w:t>
      </w:r>
      <w:r>
        <w:t>Alimentation par le flux des jours de congés annuels ou jours ARTT non consommés au cours de l’année de référence dans la limite du solde résultant de la différence entre 45 jours de congés réglementaires et le total des jours de congés qu’il a pris au titre de l’année de référence).</w:t>
      </w:r>
    </w:p>
    <w:p w14:paraId="6E5112A6" w14:textId="77777777" w:rsidR="00486DB3" w:rsidRDefault="00486DB3" w:rsidP="00486DB3"/>
    <w:p w14:paraId="374569E9" w14:textId="77777777" w:rsidR="00486DB3" w:rsidRDefault="00486DB3" w:rsidP="00486DB3"/>
    <w:p w14:paraId="7CFCD001" w14:textId="77777777" w:rsidR="00486DB3" w:rsidRDefault="00486DB3" w:rsidP="00486DB3">
      <w:pPr>
        <w:ind w:left="-709"/>
        <w:sectPr w:rsidR="00486DB3" w:rsidSect="001A2E94">
          <w:footerReference w:type="default" r:id="rId7"/>
          <w:pgSz w:w="11906" w:h="16838"/>
          <w:pgMar w:top="567" w:right="744" w:bottom="1843" w:left="1418" w:header="720" w:footer="1002" w:gutter="0"/>
          <w:cols w:space="720"/>
          <w:docGrid w:linePitch="360"/>
        </w:sectPr>
      </w:pPr>
    </w:p>
    <w:p w14:paraId="09C4B7B1" w14:textId="77777777" w:rsidR="00486DB3" w:rsidRPr="00F34E59" w:rsidRDefault="00486DB3" w:rsidP="00486DB3">
      <w:pPr>
        <w:spacing w:before="120"/>
        <w:ind w:left="-709"/>
        <w:rPr>
          <w:sz w:val="10"/>
          <w:szCs w:val="10"/>
        </w:rPr>
      </w:pPr>
      <w:r>
        <w:lastRenderedPageBreak/>
        <w:t xml:space="preserve">Annexe 2 </w:t>
      </w:r>
      <w: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L’ÉDUCATION NATIONALE</w:t>
      </w:r>
      <w:r>
        <w:rPr>
          <w:rFonts w:ascii="Arial Narrow" w:hAnsi="Arial Narrow"/>
        </w:rP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L’ENSEIGNEMENT SUPÉRIEUR ET DE LA RECHERCHE</w:t>
      </w:r>
      <w:r>
        <w:br/>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486DB3" w14:paraId="092E9B42" w14:textId="77777777" w:rsidTr="001A2E94">
        <w:trPr>
          <w:trHeight w:val="551"/>
        </w:trPr>
        <w:tc>
          <w:tcPr>
            <w:tcW w:w="10260" w:type="dxa"/>
          </w:tcPr>
          <w:p w14:paraId="5AC7C88E" w14:textId="77777777" w:rsidR="00486DB3" w:rsidRDefault="00486DB3" w:rsidP="001A2E94">
            <w:pPr>
              <w:spacing w:before="120"/>
              <w:ind w:left="993" w:hanging="851"/>
              <w:jc w:val="center"/>
              <w:rPr>
                <w:rFonts w:ascii="Arial Narrow" w:hAnsi="Arial Narrow"/>
              </w:rPr>
            </w:pPr>
            <w:r w:rsidRPr="003E1A99">
              <w:rPr>
                <w:rFonts w:ascii="Arial Narrow" w:hAnsi="Arial Narrow"/>
                <w:sz w:val="18"/>
                <w:szCs w:val="18"/>
              </w:rPr>
              <w:t xml:space="preserve">DEMANDE D’ALIMENTATION D’UN COMPTE ÉPARGNE-TEMPS </w:t>
            </w:r>
          </w:p>
          <w:p w14:paraId="3D65E5D3" w14:textId="77777777" w:rsidR="00486DB3" w:rsidRDefault="00486DB3" w:rsidP="001A2E94">
            <w:pPr>
              <w:spacing w:before="120"/>
              <w:ind w:left="993" w:hanging="851"/>
              <w:jc w:val="center"/>
            </w:pPr>
            <w:r w:rsidRPr="00AD3C76">
              <w:rPr>
                <w:rFonts w:ascii="Arial Narrow" w:hAnsi="Arial Narrow"/>
                <w:sz w:val="18"/>
                <w:szCs w:val="18"/>
              </w:rPr>
              <w:t>(Vu le décret n° 2002-634 du 29 avril 2002 modifié ; Vu l’arrêté du 28 août 2009)</w:t>
            </w:r>
          </w:p>
        </w:tc>
      </w:tr>
    </w:tbl>
    <w:p w14:paraId="5C06F104" w14:textId="6649C4A5" w:rsidR="00486DB3" w:rsidRPr="00D414E9" w:rsidRDefault="00486DB3" w:rsidP="00486DB3">
      <w:pPr>
        <w:ind w:left="-851"/>
      </w:pPr>
      <w:r>
        <w:br/>
      </w:r>
      <w:r>
        <w:rPr>
          <w:b/>
        </w:rPr>
        <w:tab/>
      </w:r>
      <w:r>
        <w:rPr>
          <w:b/>
        </w:rPr>
        <w:tab/>
      </w:r>
      <w:r>
        <w:rPr>
          <w:b/>
        </w:rPr>
        <w:tab/>
      </w:r>
      <w:r>
        <w:rPr>
          <w:b/>
        </w:rPr>
        <w:tab/>
      </w:r>
      <w:r>
        <w:rPr>
          <w:b/>
        </w:rPr>
        <w:tab/>
      </w:r>
      <w:r w:rsidRPr="009E05BA">
        <w:rPr>
          <w:b/>
        </w:rPr>
        <w:t>À RETOURNER AU SERVICE GESTIONNAIRE ENTRE</w:t>
      </w:r>
      <w:r w:rsidRPr="009E05BA">
        <w:rPr>
          <w:b/>
        </w:rPr>
        <w:br/>
      </w:r>
      <w:r>
        <w:rPr>
          <w:b/>
        </w:rPr>
        <w:tab/>
      </w:r>
      <w:r>
        <w:rPr>
          <w:b/>
        </w:rPr>
        <w:tab/>
      </w:r>
      <w:r>
        <w:rPr>
          <w:b/>
        </w:rPr>
        <w:tab/>
      </w:r>
      <w:r>
        <w:rPr>
          <w:b/>
        </w:rPr>
        <w:tab/>
      </w:r>
      <w:r>
        <w:rPr>
          <w:b/>
        </w:rPr>
        <w:tab/>
        <w:t xml:space="preserve">LE </w:t>
      </w:r>
      <w:r w:rsidR="001B1328">
        <w:rPr>
          <w:b/>
        </w:rPr>
        <w:t xml:space="preserve">12 NOVEMBRE ET LE 11 </w:t>
      </w:r>
      <w:r w:rsidRPr="009E05BA">
        <w:rPr>
          <w:b/>
        </w:rPr>
        <w:t>DÉCEMBRE DE L’ANNÉE RÉFÉRENCE</w:t>
      </w:r>
      <w:r>
        <w:rPr>
          <w:b/>
        </w:rPr>
        <w:br/>
      </w:r>
      <w:r>
        <w:rPr>
          <w:b/>
        </w:rPr>
        <w:br/>
      </w:r>
      <w:r w:rsidRPr="00FE0F90">
        <w:rPr>
          <w:rFonts w:ascii="Arial Narrow" w:hAnsi="Arial Narrow"/>
        </w:rPr>
        <w:t>Nom</w:t>
      </w:r>
      <w:r>
        <w:rPr>
          <w:rFonts w:ascii="Arial Narrow" w:hAnsi="Arial Narrow"/>
        </w:rPr>
        <w:t> :</w:t>
      </w:r>
      <w:r>
        <w:tab/>
      </w:r>
      <w:r>
        <w:tab/>
      </w:r>
      <w:r>
        <w:tab/>
      </w:r>
      <w:r>
        <w:tab/>
      </w:r>
      <w:r>
        <w:tab/>
      </w:r>
      <w:r>
        <w:tab/>
      </w:r>
      <w:r>
        <w:tab/>
      </w:r>
      <w:r>
        <w:tab/>
      </w:r>
      <w:r>
        <w:tab/>
        <w:t xml:space="preserve">Prénom : </w:t>
      </w:r>
      <w:r>
        <w:br/>
      </w:r>
      <w:r>
        <w:br/>
        <w:t xml:space="preserve">Corps et grade (ou nature et date du contrat) : </w:t>
      </w:r>
      <w:r>
        <w:br/>
      </w:r>
      <w:r>
        <w:br/>
        <w:t xml:space="preserve">Fonctions exercées : </w:t>
      </w:r>
      <w:r>
        <w:br/>
      </w:r>
      <w:r>
        <w:br/>
        <w:t xml:space="preserve">Quotité de travail : </w:t>
      </w:r>
      <w:r>
        <w:rPr>
          <w:sz w:val="22"/>
          <w:szCs w:val="22"/>
        </w:rPr>
        <w:sym w:font="Wingdings 2" w:char="F030"/>
      </w:r>
      <w:r>
        <w:t>Temps complet</w:t>
      </w:r>
      <w:r>
        <w:tab/>
      </w:r>
      <w:r>
        <w:tab/>
      </w:r>
      <w:r>
        <w:tab/>
      </w:r>
      <w:r>
        <w:tab/>
      </w:r>
      <w:r>
        <w:tab/>
      </w:r>
      <w:r>
        <w:rPr>
          <w:sz w:val="22"/>
          <w:szCs w:val="22"/>
        </w:rPr>
        <w:sym w:font="Wingdings 2" w:char="F030"/>
      </w:r>
      <w:r>
        <w:rPr>
          <w:sz w:val="22"/>
          <w:szCs w:val="22"/>
        </w:rPr>
        <w:t xml:space="preserve"> </w:t>
      </w:r>
      <w:r>
        <w:t xml:space="preserve">Autre (à préciser) </w:t>
      </w:r>
      <w:r>
        <w:br/>
      </w:r>
      <w:r>
        <w:br/>
        <w:t xml:space="preserve">Affectation précise (direction/établissement/service/sous-direction/département/bureau/secteur) </w:t>
      </w:r>
      <w:r>
        <w:br/>
      </w:r>
      <w:r>
        <w:br/>
        <w:t xml:space="preserve">Adresse du lieu d’affectation : </w:t>
      </w:r>
      <w:r>
        <w:br/>
      </w:r>
      <w:r>
        <w:br/>
        <w:t>demande le versement de jours de congés non pris</w:t>
      </w:r>
      <w:r w:rsidRPr="00D414E9">
        <w:t xml:space="preserve"> </w:t>
      </w:r>
      <w:r>
        <w:t>sur son CET.</w:t>
      </w:r>
      <w:r>
        <w:br/>
      </w:r>
      <w:r>
        <w:br/>
        <w:t>Détail de la demande : année de référence concernée :</w:t>
      </w:r>
      <w:r>
        <w:tab/>
      </w:r>
      <w:r>
        <w:tab/>
      </w:r>
      <w:r>
        <w:tab/>
        <w:t>civile 20</w:t>
      </w:r>
      <w:r w:rsidR="000D5DE9">
        <w:t>2</w:t>
      </w:r>
      <w:r w:rsidR="00B94CE5">
        <w:t>…</w:t>
      </w:r>
      <w:r>
        <w:br/>
      </w:r>
      <w:r>
        <w:br/>
      </w:r>
      <w:r>
        <w:tab/>
      </w:r>
      <w:r>
        <w:tab/>
      </w:r>
      <w:r>
        <w:tab/>
      </w:r>
      <w:r>
        <w:tab/>
      </w:r>
      <w:r>
        <w:tab/>
      </w:r>
      <w:r>
        <w:tab/>
      </w:r>
      <w:r>
        <w:tab/>
      </w:r>
      <w:r>
        <w:tab/>
      </w:r>
      <w:r>
        <w:tab/>
      </w:r>
      <w:r>
        <w:tab/>
        <w:t>scolaire et universitaire 20</w:t>
      </w:r>
      <w:r w:rsidR="00182AF9">
        <w:t>2</w:t>
      </w:r>
      <w:r w:rsidR="00B94CE5">
        <w:t>3</w:t>
      </w:r>
      <w:r>
        <w:t>/ 20</w:t>
      </w:r>
      <w:r w:rsidR="000D5DE9">
        <w:t>2</w:t>
      </w:r>
      <w:r w:rsidR="00B94CE5">
        <w:t>4</w:t>
      </w:r>
    </w:p>
    <w:tbl>
      <w:tblPr>
        <w:tblpPr w:leftFromText="141" w:rightFromText="141" w:vertAnchor="text" w:horzAnchor="page" w:tblpX="712" w:tblpY="3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672"/>
        <w:gridCol w:w="4819"/>
        <w:gridCol w:w="1843"/>
      </w:tblGrid>
      <w:tr w:rsidR="00486DB3" w14:paraId="18275835" w14:textId="77777777" w:rsidTr="001A2E94">
        <w:trPr>
          <w:trHeight w:val="562"/>
        </w:trPr>
        <w:tc>
          <w:tcPr>
            <w:tcW w:w="2264" w:type="dxa"/>
            <w:tcBorders>
              <w:top w:val="nil"/>
              <w:left w:val="nil"/>
              <w:bottom w:val="nil"/>
            </w:tcBorders>
          </w:tcPr>
          <w:p w14:paraId="11590F95" w14:textId="77777777" w:rsidR="00486DB3" w:rsidRPr="00007EEE" w:rsidRDefault="00486DB3" w:rsidP="001A2E94">
            <w:pPr>
              <w:rPr>
                <w:sz w:val="18"/>
                <w:szCs w:val="18"/>
              </w:rPr>
            </w:pPr>
            <w:r w:rsidRPr="00007EEE">
              <w:rPr>
                <w:sz w:val="18"/>
                <w:szCs w:val="18"/>
              </w:rPr>
              <w:t>Solde du CET</w:t>
            </w:r>
            <w:r w:rsidRPr="00007EEE">
              <w:rPr>
                <w:sz w:val="18"/>
                <w:szCs w:val="18"/>
              </w:rPr>
              <w:br/>
              <w:t>avant versement (A)</w:t>
            </w:r>
          </w:p>
        </w:tc>
        <w:tc>
          <w:tcPr>
            <w:tcW w:w="1672" w:type="dxa"/>
          </w:tcPr>
          <w:p w14:paraId="20B7748A" w14:textId="77777777" w:rsidR="00486DB3" w:rsidRDefault="00486DB3" w:rsidP="001A2E94"/>
        </w:tc>
        <w:tc>
          <w:tcPr>
            <w:tcW w:w="4819" w:type="dxa"/>
            <w:tcBorders>
              <w:top w:val="nil"/>
              <w:bottom w:val="nil"/>
            </w:tcBorders>
          </w:tcPr>
          <w:p w14:paraId="38FE8875" w14:textId="77777777" w:rsidR="00486DB3" w:rsidRDefault="00486DB3" w:rsidP="001A2E94">
            <w:pPr>
              <w:jc w:val="right"/>
            </w:pPr>
            <w:r>
              <w:t>Solde CET  « ancien régime » (nombre</w:t>
            </w:r>
            <w:r>
              <w:br/>
              <w:t xml:space="preserve">de jours maintenus) </w:t>
            </w:r>
            <w:r>
              <w:br/>
              <w:t>pour information</w:t>
            </w:r>
          </w:p>
        </w:tc>
        <w:tc>
          <w:tcPr>
            <w:tcW w:w="1843" w:type="dxa"/>
          </w:tcPr>
          <w:p w14:paraId="17C5BE6F" w14:textId="77777777" w:rsidR="00486DB3" w:rsidRDefault="00486DB3" w:rsidP="001A2E94"/>
        </w:tc>
      </w:tr>
    </w:tbl>
    <w:p w14:paraId="386F9F5A" w14:textId="77777777" w:rsidR="00486DB3" w:rsidRPr="00D414E9" w:rsidRDefault="00486DB3" w:rsidP="00486DB3">
      <w:pPr>
        <w:ind w:left="-709"/>
      </w:pPr>
      <w:r>
        <w:br/>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1985"/>
        <w:gridCol w:w="2409"/>
        <w:gridCol w:w="1843"/>
      </w:tblGrid>
      <w:tr w:rsidR="00486DB3" w14:paraId="08D243A3" w14:textId="77777777" w:rsidTr="001A2E94">
        <w:tc>
          <w:tcPr>
            <w:tcW w:w="2269" w:type="dxa"/>
          </w:tcPr>
          <w:p w14:paraId="2D411F15" w14:textId="77777777" w:rsidR="00486DB3" w:rsidRPr="00526F0F" w:rsidRDefault="00486DB3" w:rsidP="001A2E94">
            <w:pPr>
              <w:jc w:val="center"/>
              <w:rPr>
                <w:sz w:val="18"/>
                <w:szCs w:val="18"/>
              </w:rPr>
            </w:pPr>
            <w:r w:rsidRPr="00526F0F">
              <w:rPr>
                <w:sz w:val="18"/>
                <w:szCs w:val="18"/>
              </w:rPr>
              <w:t xml:space="preserve">Droits à congés (en jours) au titre de </w:t>
            </w:r>
            <w:r>
              <w:rPr>
                <w:sz w:val="18"/>
                <w:szCs w:val="18"/>
              </w:rPr>
              <w:br/>
            </w:r>
            <w:r w:rsidRPr="00526F0F">
              <w:rPr>
                <w:sz w:val="18"/>
                <w:szCs w:val="18"/>
              </w:rPr>
              <w:t>l’année de référence</w:t>
            </w:r>
            <w:r>
              <w:rPr>
                <w:sz w:val="18"/>
                <w:szCs w:val="18"/>
              </w:rPr>
              <w:br/>
            </w:r>
            <w:r w:rsidRPr="00526F0F">
              <w:rPr>
                <w:sz w:val="18"/>
                <w:szCs w:val="18"/>
              </w:rPr>
              <w:t xml:space="preserve"> (</w:t>
            </w:r>
            <w:r w:rsidRPr="00361F09">
              <w:rPr>
                <w:b/>
                <w:sz w:val="18"/>
                <w:szCs w:val="18"/>
              </w:rPr>
              <w:t>B</w:t>
            </w:r>
            <w:r w:rsidRPr="00526F0F">
              <w:rPr>
                <w:sz w:val="18"/>
                <w:szCs w:val="18"/>
              </w:rPr>
              <w:t>)</w:t>
            </w:r>
          </w:p>
        </w:tc>
        <w:tc>
          <w:tcPr>
            <w:tcW w:w="2126" w:type="dxa"/>
          </w:tcPr>
          <w:p w14:paraId="365224DF" w14:textId="77777777" w:rsidR="00486DB3" w:rsidRPr="00526F0F" w:rsidRDefault="00486DB3" w:rsidP="001A2E94">
            <w:pPr>
              <w:jc w:val="center"/>
              <w:rPr>
                <w:sz w:val="18"/>
                <w:szCs w:val="18"/>
              </w:rPr>
            </w:pPr>
            <w:r w:rsidRPr="00526F0F">
              <w:rPr>
                <w:sz w:val="18"/>
                <w:szCs w:val="18"/>
              </w:rPr>
              <w:t>Nombre de jours de congés utilisés au cours de l’année de référence</w:t>
            </w:r>
            <w:r>
              <w:rPr>
                <w:sz w:val="18"/>
                <w:szCs w:val="18"/>
              </w:rPr>
              <w:t xml:space="preserve"> </w:t>
            </w:r>
            <w:r w:rsidRPr="00526F0F">
              <w:rPr>
                <w:sz w:val="18"/>
                <w:szCs w:val="18"/>
              </w:rPr>
              <w:t>(</w:t>
            </w:r>
            <w:r w:rsidRPr="00361F09">
              <w:rPr>
                <w:b/>
                <w:sz w:val="18"/>
                <w:szCs w:val="18"/>
              </w:rPr>
              <w:t>C</w:t>
            </w:r>
            <w:r w:rsidRPr="00526F0F">
              <w:rPr>
                <w:sz w:val="18"/>
                <w:szCs w:val="18"/>
              </w:rPr>
              <w:t>)</w:t>
            </w:r>
          </w:p>
        </w:tc>
        <w:tc>
          <w:tcPr>
            <w:tcW w:w="1985" w:type="dxa"/>
          </w:tcPr>
          <w:p w14:paraId="085D5A5A" w14:textId="77777777" w:rsidR="00486DB3" w:rsidRPr="00526F0F" w:rsidRDefault="00486DB3" w:rsidP="001A2E94">
            <w:pPr>
              <w:jc w:val="center"/>
              <w:rPr>
                <w:sz w:val="18"/>
                <w:szCs w:val="18"/>
              </w:rPr>
            </w:pPr>
            <w:r w:rsidRPr="00526F0F">
              <w:rPr>
                <w:sz w:val="18"/>
                <w:szCs w:val="18"/>
              </w:rPr>
              <w:t>Solde de jours de congés non pris au titre de l’année de référence (</w:t>
            </w:r>
            <w:r w:rsidRPr="00361F09">
              <w:rPr>
                <w:b/>
                <w:sz w:val="18"/>
                <w:szCs w:val="18"/>
              </w:rPr>
              <w:t>D</w:t>
            </w:r>
            <w:r w:rsidRPr="00526F0F">
              <w:rPr>
                <w:sz w:val="18"/>
                <w:szCs w:val="18"/>
              </w:rPr>
              <w:t>)</w:t>
            </w:r>
          </w:p>
          <w:p w14:paraId="005FF249" w14:textId="77777777" w:rsidR="00486DB3" w:rsidRPr="00526F0F" w:rsidRDefault="00486DB3" w:rsidP="001A2E94">
            <w:pPr>
              <w:jc w:val="center"/>
              <w:rPr>
                <w:sz w:val="18"/>
                <w:szCs w:val="18"/>
              </w:rPr>
            </w:pPr>
            <w:r w:rsidRPr="00526F0F">
              <w:rPr>
                <w:sz w:val="18"/>
                <w:szCs w:val="18"/>
              </w:rPr>
              <w:t>D</w:t>
            </w:r>
            <w:r>
              <w:rPr>
                <w:sz w:val="18"/>
                <w:szCs w:val="18"/>
              </w:rPr>
              <w:t xml:space="preserve"> </w:t>
            </w:r>
            <w:r w:rsidRPr="00526F0F">
              <w:rPr>
                <w:sz w:val="18"/>
                <w:szCs w:val="18"/>
              </w:rPr>
              <w:t>=</w:t>
            </w:r>
            <w:r>
              <w:rPr>
                <w:sz w:val="18"/>
                <w:szCs w:val="18"/>
              </w:rPr>
              <w:t xml:space="preserve"> B - C = E</w:t>
            </w:r>
            <w:r w:rsidRPr="00526F0F">
              <w:rPr>
                <w:sz w:val="18"/>
                <w:szCs w:val="18"/>
              </w:rPr>
              <w:t>+</w:t>
            </w:r>
            <w:r>
              <w:rPr>
                <w:sz w:val="18"/>
                <w:szCs w:val="18"/>
              </w:rPr>
              <w:t xml:space="preserve"> </w:t>
            </w:r>
            <w:r w:rsidRPr="00526F0F">
              <w:rPr>
                <w:sz w:val="18"/>
                <w:szCs w:val="18"/>
              </w:rPr>
              <w:t>F</w:t>
            </w:r>
          </w:p>
        </w:tc>
        <w:tc>
          <w:tcPr>
            <w:tcW w:w="2409" w:type="dxa"/>
          </w:tcPr>
          <w:p w14:paraId="7BDE87D9" w14:textId="77777777" w:rsidR="00486DB3" w:rsidRPr="00526F0F" w:rsidRDefault="00486DB3" w:rsidP="001A2E94">
            <w:pPr>
              <w:jc w:val="center"/>
              <w:rPr>
                <w:sz w:val="18"/>
                <w:szCs w:val="18"/>
              </w:rPr>
            </w:pPr>
            <w:r w:rsidRPr="00526F0F">
              <w:rPr>
                <w:sz w:val="18"/>
                <w:szCs w:val="18"/>
              </w:rPr>
              <w:t xml:space="preserve">Nombre de jours de congés reportés sur l’année suivante </w:t>
            </w:r>
            <w:r>
              <w:rPr>
                <w:sz w:val="18"/>
                <w:szCs w:val="18"/>
              </w:rPr>
              <w:t>(</w:t>
            </w:r>
            <w:r w:rsidRPr="00361F09">
              <w:rPr>
                <w:b/>
                <w:sz w:val="18"/>
                <w:szCs w:val="18"/>
              </w:rPr>
              <w:t>E</w:t>
            </w:r>
            <w:r>
              <w:rPr>
                <w:sz w:val="18"/>
                <w:szCs w:val="18"/>
              </w:rPr>
              <w:t>)</w:t>
            </w:r>
          </w:p>
        </w:tc>
        <w:tc>
          <w:tcPr>
            <w:tcW w:w="1843" w:type="dxa"/>
          </w:tcPr>
          <w:p w14:paraId="230E8BEB" w14:textId="77777777" w:rsidR="00486DB3" w:rsidRDefault="00486DB3" w:rsidP="001A2E94">
            <w:pPr>
              <w:jc w:val="center"/>
              <w:rPr>
                <w:sz w:val="18"/>
                <w:szCs w:val="18"/>
              </w:rPr>
            </w:pPr>
            <w:r w:rsidRPr="00526F0F">
              <w:rPr>
                <w:sz w:val="18"/>
                <w:szCs w:val="18"/>
              </w:rPr>
              <w:t xml:space="preserve">Alimentation du </w:t>
            </w:r>
          </w:p>
          <w:p w14:paraId="001A7072" w14:textId="77777777" w:rsidR="00486DB3" w:rsidRDefault="00486DB3" w:rsidP="001A2E94">
            <w:pPr>
              <w:jc w:val="center"/>
              <w:rPr>
                <w:sz w:val="18"/>
                <w:szCs w:val="18"/>
              </w:rPr>
            </w:pPr>
            <w:r w:rsidRPr="00526F0F">
              <w:rPr>
                <w:sz w:val="18"/>
                <w:szCs w:val="18"/>
              </w:rPr>
              <w:t xml:space="preserve">CET </w:t>
            </w:r>
            <w:r w:rsidRPr="00361F09">
              <w:rPr>
                <w:sz w:val="14"/>
                <w:szCs w:val="14"/>
              </w:rPr>
              <w:t>(1)</w:t>
            </w:r>
            <w:r w:rsidRPr="00526F0F">
              <w:rPr>
                <w:sz w:val="18"/>
                <w:szCs w:val="18"/>
              </w:rPr>
              <w:t xml:space="preserve"> (</w:t>
            </w:r>
            <w:r w:rsidRPr="00361F09">
              <w:rPr>
                <w:b/>
                <w:sz w:val="18"/>
                <w:szCs w:val="18"/>
              </w:rPr>
              <w:t>F</w:t>
            </w:r>
            <w:r w:rsidRPr="00361F09">
              <w:rPr>
                <w:sz w:val="18"/>
                <w:szCs w:val="18"/>
              </w:rPr>
              <w:t>)</w:t>
            </w:r>
          </w:p>
          <w:p w14:paraId="11587020" w14:textId="77777777" w:rsidR="00486DB3" w:rsidRPr="006C6D4F" w:rsidRDefault="00486DB3" w:rsidP="001A2E94">
            <w:pPr>
              <w:jc w:val="center"/>
              <w:rPr>
                <w:sz w:val="18"/>
                <w:szCs w:val="18"/>
              </w:rPr>
            </w:pPr>
            <w:r>
              <w:rPr>
                <w:sz w:val="18"/>
                <w:szCs w:val="18"/>
              </w:rPr>
              <w:br/>
            </w:r>
            <w:r w:rsidRPr="006C6D4F">
              <w:rPr>
                <w:sz w:val="18"/>
                <w:szCs w:val="18"/>
              </w:rPr>
              <w:t>F</w:t>
            </w:r>
            <w:r w:rsidRPr="007541C3">
              <w:rPr>
                <w:rFonts w:eastAsia="Arial Unicode MS"/>
                <w:sz w:val="18"/>
                <w:szCs w:val="18"/>
              </w:rPr>
              <w:t>≤</w:t>
            </w:r>
            <w:r w:rsidRPr="006C6D4F">
              <w:rPr>
                <w:bCs/>
                <w:sz w:val="18"/>
                <w:szCs w:val="18"/>
                <w:lang w:eastAsia="fr-FR"/>
              </w:rPr>
              <w:t xml:space="preserve"> 45 -</w:t>
            </w:r>
            <w:r>
              <w:rPr>
                <w:bCs/>
                <w:sz w:val="18"/>
                <w:szCs w:val="18"/>
                <w:lang w:eastAsia="fr-FR"/>
              </w:rPr>
              <w:t xml:space="preserve"> </w:t>
            </w:r>
            <w:r w:rsidRPr="006C6D4F">
              <w:rPr>
                <w:bCs/>
                <w:sz w:val="18"/>
                <w:szCs w:val="18"/>
                <w:lang w:eastAsia="fr-FR"/>
              </w:rPr>
              <w:t>C</w:t>
            </w:r>
          </w:p>
        </w:tc>
      </w:tr>
      <w:tr w:rsidR="00486DB3" w14:paraId="0616443B" w14:textId="77777777" w:rsidTr="001A2E94">
        <w:tc>
          <w:tcPr>
            <w:tcW w:w="2269" w:type="dxa"/>
          </w:tcPr>
          <w:p w14:paraId="0579750E" w14:textId="77777777" w:rsidR="00486DB3" w:rsidRDefault="00486DB3" w:rsidP="001A2E94"/>
          <w:p w14:paraId="1F8C3F89" w14:textId="77777777" w:rsidR="00486DB3" w:rsidRDefault="00486DB3" w:rsidP="001A2E94"/>
          <w:p w14:paraId="626E1F33" w14:textId="77777777" w:rsidR="00486DB3" w:rsidRDefault="00486DB3" w:rsidP="001A2E94"/>
        </w:tc>
        <w:tc>
          <w:tcPr>
            <w:tcW w:w="2126" w:type="dxa"/>
          </w:tcPr>
          <w:p w14:paraId="35AFCEEE" w14:textId="77777777" w:rsidR="00486DB3" w:rsidRDefault="00486DB3" w:rsidP="001A2E94"/>
        </w:tc>
        <w:tc>
          <w:tcPr>
            <w:tcW w:w="1985" w:type="dxa"/>
          </w:tcPr>
          <w:p w14:paraId="34A24D6A" w14:textId="77777777" w:rsidR="00486DB3" w:rsidRDefault="00486DB3" w:rsidP="001A2E94"/>
        </w:tc>
        <w:tc>
          <w:tcPr>
            <w:tcW w:w="2409" w:type="dxa"/>
          </w:tcPr>
          <w:p w14:paraId="5180A3E3" w14:textId="77777777" w:rsidR="00486DB3" w:rsidRDefault="00486DB3" w:rsidP="001A2E94"/>
        </w:tc>
        <w:tc>
          <w:tcPr>
            <w:tcW w:w="1843" w:type="dxa"/>
          </w:tcPr>
          <w:p w14:paraId="4F1C2723" w14:textId="77777777" w:rsidR="00486DB3" w:rsidRDefault="00486DB3" w:rsidP="001A2E94"/>
        </w:tc>
      </w:tr>
    </w:tbl>
    <w:p w14:paraId="1F444F19" w14:textId="77777777" w:rsidR="00486DB3" w:rsidRPr="00D414E9" w:rsidRDefault="00486DB3" w:rsidP="00486DB3">
      <w:pPr>
        <w:ind w:left="-709"/>
      </w:pPr>
      <w:r>
        <w:br/>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283"/>
        <w:gridCol w:w="3261"/>
        <w:gridCol w:w="1984"/>
      </w:tblGrid>
      <w:tr w:rsidR="00486DB3" w14:paraId="6F63C280" w14:textId="77777777" w:rsidTr="001A2E94">
        <w:tc>
          <w:tcPr>
            <w:tcW w:w="4503" w:type="dxa"/>
            <w:tcBorders>
              <w:top w:val="nil"/>
              <w:left w:val="nil"/>
              <w:bottom w:val="nil"/>
              <w:right w:val="nil"/>
            </w:tcBorders>
          </w:tcPr>
          <w:p w14:paraId="1A9B2662" w14:textId="77777777" w:rsidR="00486DB3" w:rsidRDefault="00486DB3" w:rsidP="001A2E94">
            <w:r w:rsidRPr="00FE0F90">
              <w:t>Lieu et date de la demande :</w:t>
            </w:r>
            <w:r>
              <w:br/>
            </w:r>
            <w:r>
              <w:br/>
            </w:r>
          </w:p>
        </w:tc>
        <w:tc>
          <w:tcPr>
            <w:tcW w:w="850" w:type="dxa"/>
            <w:gridSpan w:val="2"/>
            <w:tcBorders>
              <w:top w:val="nil"/>
              <w:left w:val="nil"/>
              <w:bottom w:val="nil"/>
              <w:right w:val="nil"/>
            </w:tcBorders>
          </w:tcPr>
          <w:p w14:paraId="4D1C4F33" w14:textId="77777777" w:rsidR="00486DB3" w:rsidRDefault="00486DB3" w:rsidP="001A2E94"/>
        </w:tc>
        <w:tc>
          <w:tcPr>
            <w:tcW w:w="3261" w:type="dxa"/>
            <w:tcBorders>
              <w:top w:val="nil"/>
              <w:left w:val="nil"/>
              <w:bottom w:val="nil"/>
            </w:tcBorders>
          </w:tcPr>
          <w:p w14:paraId="521729F3" w14:textId="77777777" w:rsidR="00486DB3" w:rsidRPr="003E1A99" w:rsidRDefault="00486DB3" w:rsidP="001A2E94">
            <w:pPr>
              <w:rPr>
                <w:sz w:val="18"/>
                <w:szCs w:val="18"/>
              </w:rPr>
            </w:pPr>
            <w:r w:rsidRPr="003E1A99">
              <w:rPr>
                <w:sz w:val="18"/>
                <w:szCs w:val="18"/>
              </w:rPr>
              <w:t>Solde du CET après versement (</w:t>
            </w:r>
            <w:r w:rsidRPr="003E1A99">
              <w:rPr>
                <w:b/>
                <w:sz w:val="18"/>
                <w:szCs w:val="18"/>
              </w:rPr>
              <w:t>G</w:t>
            </w:r>
            <w:r w:rsidRPr="003E1A99">
              <w:rPr>
                <w:sz w:val="18"/>
                <w:szCs w:val="18"/>
              </w:rPr>
              <w:t xml:space="preserve">) </w:t>
            </w:r>
            <w:r w:rsidRPr="003E1A99">
              <w:rPr>
                <w:sz w:val="18"/>
                <w:szCs w:val="18"/>
              </w:rPr>
              <w:br/>
              <w:t>G = A + F</w:t>
            </w:r>
          </w:p>
        </w:tc>
        <w:tc>
          <w:tcPr>
            <w:tcW w:w="1984" w:type="dxa"/>
          </w:tcPr>
          <w:p w14:paraId="5DB1219F" w14:textId="77777777" w:rsidR="00486DB3" w:rsidRDefault="00486DB3" w:rsidP="001A2E94"/>
        </w:tc>
      </w:tr>
      <w:tr w:rsidR="00486DB3" w14:paraId="5170B129" w14:textId="77777777" w:rsidTr="001A2E94">
        <w:tc>
          <w:tcPr>
            <w:tcW w:w="5070" w:type="dxa"/>
            <w:gridSpan w:val="2"/>
            <w:tcBorders>
              <w:top w:val="nil"/>
              <w:left w:val="nil"/>
              <w:bottom w:val="nil"/>
              <w:right w:val="nil"/>
            </w:tcBorders>
          </w:tcPr>
          <w:p w14:paraId="61299E5C" w14:textId="77777777" w:rsidR="00486DB3" w:rsidRDefault="00486DB3" w:rsidP="001A2E94">
            <w:r>
              <w:t>Signature :</w:t>
            </w:r>
          </w:p>
        </w:tc>
        <w:tc>
          <w:tcPr>
            <w:tcW w:w="5528" w:type="dxa"/>
            <w:gridSpan w:val="3"/>
            <w:tcBorders>
              <w:top w:val="nil"/>
              <w:left w:val="nil"/>
              <w:bottom w:val="nil"/>
              <w:right w:val="nil"/>
            </w:tcBorders>
          </w:tcPr>
          <w:p w14:paraId="14AD24FD" w14:textId="77777777" w:rsidR="00486DB3" w:rsidRPr="003E1A99" w:rsidRDefault="00486DB3" w:rsidP="001A2E94">
            <w:pPr>
              <w:spacing w:before="120"/>
              <w:ind w:left="317"/>
              <w:rPr>
                <w:b/>
                <w:sz w:val="19"/>
                <w:szCs w:val="19"/>
              </w:rPr>
            </w:pPr>
            <w:r w:rsidRPr="003E1A99">
              <w:rPr>
                <w:b/>
                <w:sz w:val="19"/>
                <w:szCs w:val="19"/>
              </w:rPr>
              <w:t xml:space="preserve">Remplir le formulaire en annexe 3 (exercice du droit d’option) si le CET après versement </w:t>
            </w:r>
            <w:r w:rsidR="00B74B91">
              <w:rPr>
                <w:b/>
                <w:sz w:val="19"/>
                <w:szCs w:val="19"/>
              </w:rPr>
              <w:t>(G) est supérieur au seuil de 15</w:t>
            </w:r>
            <w:r w:rsidRPr="003E1A99">
              <w:rPr>
                <w:b/>
                <w:sz w:val="19"/>
                <w:szCs w:val="19"/>
              </w:rPr>
              <w:t xml:space="preserve"> jours </w:t>
            </w:r>
            <w:r w:rsidRPr="003E1A99">
              <w:rPr>
                <w:sz w:val="16"/>
                <w:szCs w:val="16"/>
              </w:rPr>
              <w:t>(2</w:t>
            </w:r>
            <w:r w:rsidRPr="003E1A99">
              <w:rPr>
                <w:sz w:val="19"/>
                <w:szCs w:val="19"/>
              </w:rPr>
              <w:t>)</w:t>
            </w:r>
            <w:r w:rsidRPr="003E1A99">
              <w:rPr>
                <w:b/>
                <w:sz w:val="19"/>
                <w:szCs w:val="19"/>
              </w:rPr>
              <w:t>.</w:t>
            </w:r>
          </w:p>
        </w:tc>
      </w:tr>
    </w:tbl>
    <w:p w14:paraId="6B495506" w14:textId="77777777" w:rsidR="00486DB3" w:rsidRPr="00D14C02" w:rsidRDefault="00486DB3" w:rsidP="00486DB3">
      <w:pPr>
        <w:ind w:left="-709"/>
        <w:rPr>
          <w:sz w:val="18"/>
          <w:szCs w:val="18"/>
        </w:rPr>
      </w:pPr>
      <w:r>
        <w:br/>
      </w:r>
      <w:r w:rsidRPr="00D14C02">
        <w:rPr>
          <w:sz w:val="18"/>
          <w:szCs w:val="18"/>
        </w:rPr>
        <w:t>Visa et avis du supérieur hiérarchique :</w:t>
      </w:r>
      <w:r w:rsidRPr="00D14C02">
        <w:rPr>
          <w:sz w:val="18"/>
          <w:szCs w:val="18"/>
        </w:rPr>
        <w:br/>
      </w:r>
      <w:r w:rsidRPr="00D14C02">
        <w:rPr>
          <w:sz w:val="18"/>
          <w:szCs w:val="18"/>
        </w:rPr>
        <w:br/>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86DB3" w14:paraId="46AA1A13" w14:textId="77777777" w:rsidTr="001A2E94">
        <w:trPr>
          <w:trHeight w:val="810"/>
        </w:trPr>
        <w:tc>
          <w:tcPr>
            <w:tcW w:w="10598" w:type="dxa"/>
          </w:tcPr>
          <w:p w14:paraId="774FACEE" w14:textId="77777777" w:rsidR="00486DB3" w:rsidRPr="003E1A99" w:rsidRDefault="00486DB3" w:rsidP="001A2E94">
            <w:pPr>
              <w:spacing w:before="120" w:after="120" w:line="276" w:lineRule="auto"/>
              <w:rPr>
                <w:sz w:val="18"/>
                <w:szCs w:val="18"/>
              </w:rPr>
            </w:pPr>
            <w:r w:rsidRPr="003E1A99">
              <w:rPr>
                <w:sz w:val="18"/>
                <w:szCs w:val="18"/>
              </w:rPr>
              <w:t xml:space="preserve">Décision du versement sur le CET par le service gestionnaire des congés : </w:t>
            </w:r>
            <w:r>
              <w:rPr>
                <w:sz w:val="22"/>
                <w:szCs w:val="22"/>
              </w:rPr>
              <w:sym w:font="Wingdings 2" w:char="F030"/>
            </w:r>
            <w:r>
              <w:rPr>
                <w:sz w:val="22"/>
                <w:szCs w:val="22"/>
              </w:rPr>
              <w:t xml:space="preserve"> </w:t>
            </w:r>
            <w:r w:rsidRPr="003E1A99">
              <w:rPr>
                <w:sz w:val="18"/>
                <w:szCs w:val="18"/>
              </w:rPr>
              <w:t xml:space="preserve">OUI         </w:t>
            </w:r>
            <w:r>
              <w:rPr>
                <w:sz w:val="22"/>
                <w:szCs w:val="22"/>
              </w:rPr>
              <w:sym w:font="Wingdings 2" w:char="F030"/>
            </w:r>
            <w:r w:rsidRPr="003E1A99">
              <w:rPr>
                <w:sz w:val="18"/>
                <w:szCs w:val="18"/>
              </w:rPr>
              <w:t>NON</w:t>
            </w:r>
            <w:r w:rsidRPr="003E1A99">
              <w:rPr>
                <w:sz w:val="18"/>
                <w:szCs w:val="18"/>
              </w:rPr>
              <w:br/>
              <w:t xml:space="preserve">Observations : </w:t>
            </w:r>
            <w:r w:rsidRPr="003E1A99">
              <w:rPr>
                <w:sz w:val="18"/>
                <w:szCs w:val="18"/>
              </w:rPr>
              <w:br/>
              <w:t xml:space="preserve">Date : </w:t>
            </w:r>
            <w:r w:rsidRPr="003E1A99">
              <w:rPr>
                <w:sz w:val="18"/>
                <w:szCs w:val="18"/>
              </w:rPr>
              <w:br/>
              <w:t>Signature :</w:t>
            </w:r>
          </w:p>
        </w:tc>
      </w:tr>
    </w:tbl>
    <w:p w14:paraId="06B72F3C" w14:textId="77777777" w:rsidR="00486DB3" w:rsidRDefault="00486DB3" w:rsidP="00486DB3">
      <w:pPr>
        <w:numPr>
          <w:ilvl w:val="0"/>
          <w:numId w:val="1"/>
        </w:numPr>
        <w:tabs>
          <w:tab w:val="left" w:pos="-567"/>
        </w:tabs>
        <w:ind w:left="-851" w:firstLine="0"/>
        <w:rPr>
          <w:sz w:val="18"/>
          <w:szCs w:val="18"/>
        </w:rPr>
        <w:sectPr w:rsidR="00486DB3" w:rsidSect="001A2E94">
          <w:pgSz w:w="11906" w:h="16838"/>
          <w:pgMar w:top="567" w:right="744" w:bottom="1418" w:left="1418" w:header="720" w:footer="1002" w:gutter="0"/>
          <w:cols w:space="720"/>
          <w:docGrid w:linePitch="360"/>
        </w:sectPr>
      </w:pPr>
      <w:r w:rsidRPr="00D14C02">
        <w:rPr>
          <w:sz w:val="18"/>
          <w:szCs w:val="18"/>
        </w:rPr>
        <w:t>Solde résultant de la différence entre 45 jours de congés réglementaires et le total des jours de congés qu’</w:t>
      </w:r>
      <w:r>
        <w:rPr>
          <w:sz w:val="18"/>
          <w:szCs w:val="18"/>
        </w:rPr>
        <w:t>il a pris au titre de l’année de référence.</w:t>
      </w:r>
      <w:r>
        <w:rPr>
          <w:sz w:val="18"/>
          <w:szCs w:val="18"/>
        </w:rPr>
        <w:br/>
        <w:t xml:space="preserve">(2) À défaut d’option, </w:t>
      </w:r>
      <w:r w:rsidR="00B74B91">
        <w:rPr>
          <w:sz w:val="18"/>
          <w:szCs w:val="18"/>
        </w:rPr>
        <w:t>les jours épargnés au-delà de 15</w:t>
      </w:r>
      <w:r>
        <w:rPr>
          <w:sz w:val="18"/>
          <w:szCs w:val="18"/>
        </w:rPr>
        <w:t xml:space="preserve"> jours seront pris en compte au titre du régime additionnel de retraite et de la fonction publique (agent titulaire) ou indemnisés (agent non titulaire).</w:t>
      </w:r>
      <w:r>
        <w:rPr>
          <w:sz w:val="18"/>
          <w:szCs w:val="18"/>
        </w:rPr>
        <w:br/>
      </w:r>
    </w:p>
    <w:p w14:paraId="3C9BCC97" w14:textId="77777777" w:rsidR="00486DB3" w:rsidRPr="00F34E59" w:rsidRDefault="00486DB3" w:rsidP="00486DB3">
      <w:pPr>
        <w:ind w:left="-709"/>
        <w:rPr>
          <w:sz w:val="10"/>
          <w:szCs w:val="10"/>
        </w:rPr>
      </w:pPr>
      <w:r>
        <w:rPr>
          <w:sz w:val="18"/>
          <w:szCs w:val="18"/>
        </w:rPr>
        <w:lastRenderedPageBreak/>
        <w:br/>
      </w:r>
      <w:r>
        <w:t xml:space="preserve">Annexe 3 </w:t>
      </w:r>
      <w: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L’ÉDUCATION NATIONALE</w:t>
      </w:r>
      <w:r>
        <w:rPr>
          <w:rFonts w:ascii="Arial Narrow" w:hAnsi="Arial Narrow"/>
        </w:rP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L’ENSEIGNEMENT SUPÉRIEUR ET DE LA RECHERCHE</w:t>
      </w:r>
      <w:r>
        <w:br/>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3"/>
      </w:tblGrid>
      <w:tr w:rsidR="00486DB3" w14:paraId="0ACB3FB4" w14:textId="77777777" w:rsidTr="001A2E94">
        <w:trPr>
          <w:trHeight w:val="551"/>
        </w:trPr>
        <w:tc>
          <w:tcPr>
            <w:tcW w:w="10598" w:type="dxa"/>
            <w:vAlign w:val="center"/>
          </w:tcPr>
          <w:p w14:paraId="400494BF" w14:textId="77777777" w:rsidR="00486DB3" w:rsidRDefault="00486DB3" w:rsidP="001A2E94">
            <w:pPr>
              <w:ind w:left="567" w:hanging="284"/>
              <w:jc w:val="center"/>
            </w:pPr>
            <w:r w:rsidRPr="003E1A99">
              <w:rPr>
                <w:sz w:val="18"/>
                <w:szCs w:val="18"/>
              </w:rPr>
              <w:t xml:space="preserve">DEMANDE D’EXCERCICE DU DROIT D’OPTION </w:t>
            </w:r>
            <w:r w:rsidRPr="003E1A99">
              <w:rPr>
                <w:sz w:val="18"/>
                <w:szCs w:val="18"/>
              </w:rPr>
              <w:br/>
            </w:r>
            <w:r w:rsidRPr="003E1A99">
              <w:rPr>
                <w:rFonts w:ascii="Arial Narrow" w:hAnsi="Arial Narrow"/>
              </w:rPr>
              <w:t>(Vu le décret n° 2002-634 du 29 avril 2002 modifié)</w:t>
            </w:r>
          </w:p>
        </w:tc>
      </w:tr>
    </w:tbl>
    <w:p w14:paraId="3257877A" w14:textId="77777777" w:rsidR="00486DB3" w:rsidRPr="00157079" w:rsidRDefault="00486DB3" w:rsidP="00486DB3">
      <w:pPr>
        <w:tabs>
          <w:tab w:val="left" w:pos="-426"/>
        </w:tabs>
        <w:ind w:left="-709"/>
        <w:jc w:val="center"/>
        <w:rPr>
          <w:b/>
          <w:sz w:val="18"/>
          <w:szCs w:val="18"/>
        </w:rPr>
      </w:pPr>
      <w:r>
        <w:rPr>
          <w:sz w:val="18"/>
          <w:szCs w:val="18"/>
        </w:rPr>
        <w:br/>
      </w:r>
      <w:r w:rsidR="00DD3064">
        <w:rPr>
          <w:b/>
          <w:sz w:val="18"/>
          <w:szCs w:val="18"/>
        </w:rPr>
        <w:t>À REMPLIR UNIQUEMENT SI CET &gt; 15</w:t>
      </w:r>
      <w:r w:rsidRPr="00157079">
        <w:rPr>
          <w:b/>
          <w:sz w:val="18"/>
          <w:szCs w:val="18"/>
        </w:rPr>
        <w:t xml:space="preserve"> JOURS </w:t>
      </w:r>
      <w:r w:rsidRPr="00157079">
        <w:rPr>
          <w:b/>
          <w:sz w:val="18"/>
          <w:szCs w:val="18"/>
        </w:rPr>
        <w:br/>
        <w:t>ET AVANT LE 1</w:t>
      </w:r>
      <w:r w:rsidRPr="00157079">
        <w:rPr>
          <w:b/>
          <w:sz w:val="18"/>
          <w:szCs w:val="18"/>
          <w:vertAlign w:val="superscript"/>
        </w:rPr>
        <w:t>er</w:t>
      </w:r>
      <w:r w:rsidRPr="00157079">
        <w:rPr>
          <w:b/>
          <w:sz w:val="18"/>
          <w:szCs w:val="18"/>
        </w:rPr>
        <w:t xml:space="preserve"> FÉVRIER DE L’ANNÉE SUIVANT L’ANNÉE DE RÉFÉRENCE</w:t>
      </w:r>
      <w:r w:rsidRPr="00157079">
        <w:rPr>
          <w:b/>
          <w:sz w:val="18"/>
          <w:szCs w:val="18"/>
        </w:rPr>
        <w:br/>
      </w:r>
    </w:p>
    <w:p w14:paraId="62F517CE" w14:textId="5E4A60EC" w:rsidR="00486DB3" w:rsidRPr="00D414E9" w:rsidRDefault="00486DB3" w:rsidP="00486DB3">
      <w:pPr>
        <w:ind w:left="-851"/>
      </w:pPr>
      <w:r w:rsidRPr="00FE0F90">
        <w:rPr>
          <w:rFonts w:ascii="Arial Narrow" w:hAnsi="Arial Narrow"/>
        </w:rPr>
        <w:t>Nom</w:t>
      </w:r>
      <w:r>
        <w:rPr>
          <w:rFonts w:ascii="Arial Narrow" w:hAnsi="Arial Narrow"/>
        </w:rPr>
        <w:t> :</w:t>
      </w:r>
      <w:r>
        <w:tab/>
      </w:r>
      <w:r>
        <w:tab/>
      </w:r>
      <w:r>
        <w:tab/>
      </w:r>
      <w:r>
        <w:tab/>
      </w:r>
      <w:r>
        <w:tab/>
      </w:r>
      <w:r>
        <w:tab/>
      </w:r>
      <w:r>
        <w:tab/>
      </w:r>
      <w:r>
        <w:tab/>
      </w:r>
      <w:r>
        <w:tab/>
        <w:t xml:space="preserve">Prénom : </w:t>
      </w:r>
      <w:r>
        <w:br/>
      </w:r>
      <w:r>
        <w:br/>
        <w:t xml:space="preserve">Corps et grade (ou nature et date du contrat) : </w:t>
      </w:r>
      <w:r>
        <w:br/>
      </w:r>
      <w:r>
        <w:br/>
        <w:t xml:space="preserve">Fonctions exercées : </w:t>
      </w:r>
      <w:r>
        <w:br/>
      </w:r>
      <w:r>
        <w:br/>
        <w:t>Quotité de travail :</w:t>
      </w:r>
      <w:r>
        <w:rPr>
          <w:sz w:val="22"/>
          <w:szCs w:val="22"/>
        </w:rPr>
        <w:t xml:space="preserve"> </w:t>
      </w:r>
      <w:r>
        <w:rPr>
          <w:sz w:val="22"/>
          <w:szCs w:val="22"/>
        </w:rPr>
        <w:sym w:font="Wingdings 2" w:char="F030"/>
      </w:r>
      <w:r>
        <w:t>Temps complet</w:t>
      </w:r>
      <w:r>
        <w:tab/>
      </w:r>
      <w:r>
        <w:tab/>
      </w:r>
      <w:r>
        <w:tab/>
      </w:r>
      <w:r>
        <w:tab/>
      </w:r>
      <w:r>
        <w:tab/>
      </w:r>
      <w:r>
        <w:rPr>
          <w:sz w:val="22"/>
          <w:szCs w:val="22"/>
        </w:rPr>
        <w:sym w:font="Wingdings 2" w:char="F030"/>
      </w:r>
      <w:r>
        <w:rPr>
          <w:sz w:val="22"/>
          <w:szCs w:val="22"/>
        </w:rPr>
        <w:t xml:space="preserve"> </w:t>
      </w:r>
      <w:r>
        <w:t xml:space="preserve">Autre (à préciser) </w:t>
      </w:r>
      <w:r>
        <w:br/>
      </w:r>
      <w:r>
        <w:br/>
        <w:t xml:space="preserve">Affectation précise (direction/établissement/service/sous-direction/département/bureau/secteur) </w:t>
      </w:r>
      <w:r>
        <w:br/>
      </w:r>
      <w:r>
        <w:br/>
        <w:t xml:space="preserve">Adresse du lieu d’affectation : </w:t>
      </w:r>
      <w:r>
        <w:br/>
      </w:r>
      <w:r>
        <w:br/>
      </w:r>
      <w:r>
        <w:br/>
      </w:r>
      <w:r>
        <w:br/>
        <w:t>Détail de la demande : année de référence concernée :</w:t>
      </w:r>
      <w:r>
        <w:tab/>
      </w:r>
      <w:r>
        <w:tab/>
      </w:r>
      <w:r>
        <w:tab/>
        <w:t>civile 20</w:t>
      </w:r>
      <w:r w:rsidR="001B1328">
        <w:t>2</w:t>
      </w:r>
      <w:r w:rsidR="00B94CE5">
        <w:t>…</w:t>
      </w:r>
      <w:r>
        <w:br/>
      </w:r>
      <w:r>
        <w:br/>
      </w:r>
      <w:r>
        <w:tab/>
      </w:r>
      <w:r>
        <w:tab/>
      </w:r>
      <w:r>
        <w:tab/>
      </w:r>
      <w:r>
        <w:tab/>
      </w:r>
      <w:r>
        <w:tab/>
      </w:r>
      <w:r>
        <w:tab/>
      </w:r>
      <w:r>
        <w:tab/>
      </w:r>
      <w:r>
        <w:tab/>
      </w:r>
      <w:r>
        <w:tab/>
      </w:r>
      <w:r>
        <w:tab/>
        <w:t>scolaire et universitaire 20</w:t>
      </w:r>
      <w:r w:rsidR="00182AF9">
        <w:t>2</w:t>
      </w:r>
      <w:r w:rsidR="00B94CE5">
        <w:t>3</w:t>
      </w:r>
      <w:r>
        <w:t xml:space="preserve"> / 20</w:t>
      </w:r>
      <w:r w:rsidR="001B1328">
        <w:t>2</w:t>
      </w:r>
      <w:r w:rsidR="00B94CE5">
        <w:t>4</w:t>
      </w:r>
    </w:p>
    <w:tbl>
      <w:tblPr>
        <w:tblpPr w:leftFromText="141" w:rightFromText="141" w:vertAnchor="text" w:horzAnchor="page" w:tblpX="712" w:tblpY="34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98"/>
        <w:gridCol w:w="4314"/>
        <w:gridCol w:w="1559"/>
      </w:tblGrid>
      <w:tr w:rsidR="00486DB3" w14:paraId="088663A1" w14:textId="77777777" w:rsidTr="001A2E94">
        <w:trPr>
          <w:trHeight w:val="565"/>
        </w:trPr>
        <w:tc>
          <w:tcPr>
            <w:tcW w:w="3227" w:type="dxa"/>
            <w:tcBorders>
              <w:top w:val="nil"/>
              <w:left w:val="nil"/>
              <w:bottom w:val="nil"/>
            </w:tcBorders>
          </w:tcPr>
          <w:p w14:paraId="6F9F146C" w14:textId="77777777" w:rsidR="00486DB3" w:rsidRPr="00007EEE" w:rsidRDefault="00486DB3" w:rsidP="001A2E94">
            <w:pPr>
              <w:rPr>
                <w:sz w:val="18"/>
                <w:szCs w:val="18"/>
              </w:rPr>
            </w:pPr>
            <w:r w:rsidRPr="00007EEE">
              <w:rPr>
                <w:sz w:val="18"/>
                <w:szCs w:val="18"/>
              </w:rPr>
              <w:t>Solde du CET avant versement</w:t>
            </w:r>
            <w:r w:rsidRPr="00007EEE">
              <w:rPr>
                <w:sz w:val="18"/>
                <w:szCs w:val="18"/>
              </w:rPr>
              <w:br/>
              <w:t xml:space="preserve"> (</w:t>
            </w:r>
            <w:r w:rsidRPr="00007EEE">
              <w:rPr>
                <w:b/>
                <w:sz w:val="18"/>
                <w:szCs w:val="18"/>
              </w:rPr>
              <w:t>A</w:t>
            </w:r>
            <w:r w:rsidRPr="00007EEE">
              <w:rPr>
                <w:sz w:val="18"/>
                <w:szCs w:val="18"/>
              </w:rPr>
              <w:t xml:space="preserve"> de l’annexe 2)</w:t>
            </w:r>
          </w:p>
        </w:tc>
        <w:tc>
          <w:tcPr>
            <w:tcW w:w="1498" w:type="dxa"/>
          </w:tcPr>
          <w:p w14:paraId="44DF643A" w14:textId="77777777" w:rsidR="00486DB3" w:rsidRDefault="00486DB3" w:rsidP="001A2E94">
            <w:pPr>
              <w:ind w:left="-142"/>
            </w:pPr>
          </w:p>
        </w:tc>
        <w:tc>
          <w:tcPr>
            <w:tcW w:w="4314" w:type="dxa"/>
            <w:tcBorders>
              <w:top w:val="nil"/>
              <w:bottom w:val="nil"/>
            </w:tcBorders>
          </w:tcPr>
          <w:p w14:paraId="4914DB9D" w14:textId="77777777" w:rsidR="00486DB3" w:rsidRPr="00007EEE" w:rsidRDefault="00486DB3" w:rsidP="001A2E94">
            <w:pPr>
              <w:tabs>
                <w:tab w:val="left" w:pos="0"/>
              </w:tabs>
              <w:ind w:left="-142"/>
              <w:jc w:val="right"/>
              <w:rPr>
                <w:sz w:val="18"/>
                <w:szCs w:val="18"/>
              </w:rPr>
            </w:pPr>
            <w:r w:rsidRPr="00007EEE">
              <w:rPr>
                <w:sz w:val="18"/>
                <w:szCs w:val="18"/>
              </w:rPr>
              <w:t xml:space="preserve">Solde CET  après versement </w:t>
            </w:r>
            <w:r w:rsidRPr="00007EEE">
              <w:rPr>
                <w:sz w:val="18"/>
                <w:szCs w:val="18"/>
              </w:rPr>
              <w:br/>
              <w:t>(G de l’annexe 2) :</w:t>
            </w:r>
          </w:p>
        </w:tc>
        <w:tc>
          <w:tcPr>
            <w:tcW w:w="1559" w:type="dxa"/>
          </w:tcPr>
          <w:p w14:paraId="4039E802" w14:textId="77777777" w:rsidR="00486DB3" w:rsidRDefault="00486DB3" w:rsidP="001A2E94">
            <w:pPr>
              <w:tabs>
                <w:tab w:val="left" w:pos="0"/>
              </w:tabs>
              <w:ind w:left="-142"/>
              <w:jc w:val="center"/>
            </w:pPr>
          </w:p>
        </w:tc>
      </w:tr>
    </w:tbl>
    <w:p w14:paraId="26A8D53B" w14:textId="77777777" w:rsidR="00486DB3" w:rsidRPr="00D414E9" w:rsidRDefault="00486DB3" w:rsidP="00486DB3">
      <w:pPr>
        <w:ind w:left="-709"/>
      </w:pPr>
      <w:r>
        <w:br/>
      </w:r>
      <w:r>
        <w:br/>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869"/>
        <w:gridCol w:w="1701"/>
        <w:gridCol w:w="3084"/>
      </w:tblGrid>
      <w:tr w:rsidR="00486DB3" w:rsidRPr="0051393F" w14:paraId="132BEED5" w14:textId="77777777" w:rsidTr="001A2E94">
        <w:trPr>
          <w:trHeight w:val="243"/>
        </w:trPr>
        <w:tc>
          <w:tcPr>
            <w:tcW w:w="10632" w:type="dxa"/>
            <w:gridSpan w:val="4"/>
            <w:shd w:val="pct10" w:color="auto" w:fill="auto"/>
            <w:vAlign w:val="center"/>
          </w:tcPr>
          <w:p w14:paraId="360905B0" w14:textId="77777777" w:rsidR="00486DB3" w:rsidRPr="0051393F" w:rsidRDefault="00486DB3" w:rsidP="001A2E94">
            <w:pPr>
              <w:jc w:val="center"/>
              <w:rPr>
                <w:b/>
                <w:sz w:val="16"/>
                <w:szCs w:val="16"/>
              </w:rPr>
            </w:pPr>
            <w:r w:rsidRPr="0051393F">
              <w:rPr>
                <w:b/>
                <w:sz w:val="16"/>
                <w:szCs w:val="16"/>
              </w:rPr>
              <w:t>Droit d’option pour le</w:t>
            </w:r>
            <w:r>
              <w:rPr>
                <w:b/>
                <w:sz w:val="16"/>
                <w:szCs w:val="16"/>
              </w:rPr>
              <w:t>s jours dépassant le seuil de 15</w:t>
            </w:r>
            <w:r w:rsidRPr="0051393F">
              <w:rPr>
                <w:b/>
                <w:sz w:val="16"/>
                <w:szCs w:val="16"/>
              </w:rPr>
              <w:t xml:space="preserve"> jours (G &gt; 20) dans les proportions que souhaite l’agent</w:t>
            </w:r>
          </w:p>
        </w:tc>
      </w:tr>
      <w:tr w:rsidR="00486DB3" w14:paraId="68898469" w14:textId="77777777" w:rsidTr="001A2E94">
        <w:tc>
          <w:tcPr>
            <w:tcW w:w="2978" w:type="dxa"/>
          </w:tcPr>
          <w:p w14:paraId="17761635" w14:textId="77777777" w:rsidR="00486DB3" w:rsidRPr="00526F0F" w:rsidRDefault="00486DB3" w:rsidP="001A2E94">
            <w:pPr>
              <w:jc w:val="center"/>
              <w:rPr>
                <w:sz w:val="18"/>
                <w:szCs w:val="18"/>
              </w:rPr>
            </w:pPr>
            <w:r>
              <w:rPr>
                <w:sz w:val="18"/>
                <w:szCs w:val="18"/>
              </w:rPr>
              <w:t>Nombre de</w:t>
            </w:r>
            <w:r w:rsidR="00DD3064">
              <w:rPr>
                <w:sz w:val="18"/>
                <w:szCs w:val="18"/>
              </w:rPr>
              <w:t xml:space="preserve"> jours</w:t>
            </w:r>
            <w:r w:rsidR="00DD3064">
              <w:rPr>
                <w:sz w:val="18"/>
                <w:szCs w:val="18"/>
              </w:rPr>
              <w:br/>
              <w:t xml:space="preserve"> dépassant le seuil de 15</w:t>
            </w:r>
            <w:r>
              <w:rPr>
                <w:sz w:val="18"/>
                <w:szCs w:val="18"/>
              </w:rPr>
              <w:br/>
              <w:t xml:space="preserve"> jours </w:t>
            </w:r>
            <w:r w:rsidRPr="00526F0F">
              <w:rPr>
                <w:sz w:val="18"/>
                <w:szCs w:val="18"/>
              </w:rPr>
              <w:t xml:space="preserve"> (</w:t>
            </w:r>
            <w:r>
              <w:rPr>
                <w:b/>
                <w:sz w:val="18"/>
                <w:szCs w:val="18"/>
              </w:rPr>
              <w:t>H</w:t>
            </w:r>
            <w:r w:rsidRPr="00526F0F">
              <w:rPr>
                <w:sz w:val="18"/>
                <w:szCs w:val="18"/>
              </w:rPr>
              <w:t xml:space="preserve">) </w:t>
            </w:r>
            <w:r w:rsidR="00DD3064">
              <w:rPr>
                <w:sz w:val="18"/>
                <w:szCs w:val="18"/>
              </w:rPr>
              <w:br/>
              <w:t>H = G – 15</w:t>
            </w:r>
            <w:r>
              <w:rPr>
                <w:sz w:val="18"/>
                <w:szCs w:val="18"/>
              </w:rPr>
              <w:t xml:space="preserve"> = I + J + K</w:t>
            </w:r>
          </w:p>
        </w:tc>
        <w:tc>
          <w:tcPr>
            <w:tcW w:w="2869" w:type="dxa"/>
          </w:tcPr>
          <w:p w14:paraId="283EA4E8" w14:textId="77777777" w:rsidR="00486DB3" w:rsidRDefault="00486DB3" w:rsidP="001A2E94">
            <w:pPr>
              <w:jc w:val="center"/>
              <w:rPr>
                <w:sz w:val="18"/>
                <w:szCs w:val="18"/>
              </w:rPr>
            </w:pPr>
            <w:r w:rsidRPr="00526F0F">
              <w:rPr>
                <w:sz w:val="18"/>
                <w:szCs w:val="18"/>
              </w:rPr>
              <w:t xml:space="preserve">Nombre de jours </w:t>
            </w:r>
            <w:r>
              <w:rPr>
                <w:sz w:val="18"/>
                <w:szCs w:val="18"/>
              </w:rPr>
              <w:t xml:space="preserve">à prendre en compte au titre du RAFP </w:t>
            </w:r>
            <w:r w:rsidRPr="00C16AA5">
              <w:rPr>
                <w:b/>
                <w:sz w:val="14"/>
                <w:szCs w:val="14"/>
              </w:rPr>
              <w:t>(1)</w:t>
            </w:r>
            <w:r>
              <w:rPr>
                <w:sz w:val="18"/>
                <w:szCs w:val="18"/>
              </w:rPr>
              <w:t xml:space="preserve"> </w:t>
            </w:r>
          </w:p>
          <w:p w14:paraId="06490DDC" w14:textId="77777777" w:rsidR="00486DB3" w:rsidRPr="00526F0F" w:rsidRDefault="00486DB3" w:rsidP="001A2E94">
            <w:pPr>
              <w:jc w:val="center"/>
              <w:rPr>
                <w:sz w:val="18"/>
                <w:szCs w:val="18"/>
              </w:rPr>
            </w:pPr>
            <w:r>
              <w:rPr>
                <w:sz w:val="18"/>
                <w:szCs w:val="18"/>
              </w:rPr>
              <w:t>(</w:t>
            </w:r>
            <w:r w:rsidRPr="0051393F">
              <w:rPr>
                <w:sz w:val="16"/>
                <w:szCs w:val="16"/>
              </w:rPr>
              <w:t>uniquement pour les agents  titulaires</w:t>
            </w:r>
            <w:r>
              <w:rPr>
                <w:sz w:val="16"/>
                <w:szCs w:val="16"/>
              </w:rPr>
              <w:t>)</w:t>
            </w:r>
            <w:r>
              <w:rPr>
                <w:sz w:val="18"/>
                <w:szCs w:val="18"/>
              </w:rPr>
              <w:t xml:space="preserve"> </w:t>
            </w:r>
            <w:r w:rsidRPr="00526F0F">
              <w:rPr>
                <w:sz w:val="18"/>
                <w:szCs w:val="18"/>
              </w:rPr>
              <w:t>(</w:t>
            </w:r>
            <w:r>
              <w:rPr>
                <w:b/>
                <w:sz w:val="18"/>
                <w:szCs w:val="18"/>
              </w:rPr>
              <w:t>I</w:t>
            </w:r>
            <w:r w:rsidRPr="00526F0F">
              <w:rPr>
                <w:sz w:val="18"/>
                <w:szCs w:val="18"/>
              </w:rPr>
              <w:t>)</w:t>
            </w:r>
          </w:p>
        </w:tc>
        <w:tc>
          <w:tcPr>
            <w:tcW w:w="1701" w:type="dxa"/>
          </w:tcPr>
          <w:p w14:paraId="3BA55F87" w14:textId="77777777" w:rsidR="00486DB3" w:rsidRPr="00526F0F" w:rsidRDefault="00486DB3" w:rsidP="001A2E94">
            <w:pPr>
              <w:jc w:val="center"/>
              <w:rPr>
                <w:sz w:val="18"/>
                <w:szCs w:val="18"/>
              </w:rPr>
            </w:pPr>
            <w:r w:rsidRPr="00526F0F">
              <w:rPr>
                <w:sz w:val="18"/>
                <w:szCs w:val="18"/>
              </w:rPr>
              <w:t xml:space="preserve">Nombre de jours </w:t>
            </w:r>
            <w:r>
              <w:rPr>
                <w:sz w:val="18"/>
                <w:szCs w:val="18"/>
              </w:rPr>
              <w:t>à indemniser (</w:t>
            </w:r>
            <w:r w:rsidRPr="0051393F">
              <w:rPr>
                <w:b/>
                <w:sz w:val="18"/>
                <w:szCs w:val="18"/>
              </w:rPr>
              <w:t>J</w:t>
            </w:r>
            <w:r>
              <w:rPr>
                <w:sz w:val="18"/>
                <w:szCs w:val="18"/>
              </w:rPr>
              <w:t>)</w:t>
            </w:r>
            <w:r w:rsidRPr="00526F0F">
              <w:rPr>
                <w:sz w:val="18"/>
                <w:szCs w:val="18"/>
              </w:rPr>
              <w:t xml:space="preserve"> </w:t>
            </w:r>
          </w:p>
          <w:p w14:paraId="524E9722" w14:textId="77777777" w:rsidR="00486DB3" w:rsidRPr="00526F0F" w:rsidRDefault="00486DB3" w:rsidP="001A2E94">
            <w:pPr>
              <w:jc w:val="center"/>
              <w:rPr>
                <w:sz w:val="18"/>
                <w:szCs w:val="18"/>
              </w:rPr>
            </w:pPr>
          </w:p>
        </w:tc>
        <w:tc>
          <w:tcPr>
            <w:tcW w:w="3084" w:type="dxa"/>
          </w:tcPr>
          <w:p w14:paraId="2C08CC11" w14:textId="77777777" w:rsidR="00486DB3" w:rsidRPr="00526F0F" w:rsidRDefault="00486DB3" w:rsidP="001A2E94">
            <w:pPr>
              <w:jc w:val="center"/>
              <w:rPr>
                <w:sz w:val="18"/>
                <w:szCs w:val="18"/>
              </w:rPr>
            </w:pPr>
            <w:r>
              <w:rPr>
                <w:sz w:val="18"/>
                <w:szCs w:val="18"/>
              </w:rPr>
              <w:t>Nombre de jours à maintenir</w:t>
            </w:r>
            <w:r>
              <w:rPr>
                <w:sz w:val="18"/>
                <w:szCs w:val="18"/>
              </w:rPr>
              <w:br/>
              <w:t xml:space="preserve"> sur le CET pour une utilisation sous forme de congés </w:t>
            </w:r>
            <w:r w:rsidRPr="0051393F">
              <w:rPr>
                <w:sz w:val="16"/>
                <w:szCs w:val="16"/>
              </w:rPr>
              <w:t>(2)</w:t>
            </w:r>
            <w:r>
              <w:rPr>
                <w:sz w:val="18"/>
                <w:szCs w:val="18"/>
              </w:rPr>
              <w:t xml:space="preserve"> (</w:t>
            </w:r>
            <w:r w:rsidRPr="00EB253D">
              <w:rPr>
                <w:b/>
                <w:sz w:val="18"/>
                <w:szCs w:val="18"/>
              </w:rPr>
              <w:t>K</w:t>
            </w:r>
            <w:r>
              <w:rPr>
                <w:sz w:val="18"/>
                <w:szCs w:val="18"/>
              </w:rPr>
              <w:t xml:space="preserve">) </w:t>
            </w:r>
            <w:r>
              <w:rPr>
                <w:sz w:val="18"/>
                <w:szCs w:val="18"/>
              </w:rPr>
              <w:br/>
              <w:t xml:space="preserve">K </w:t>
            </w:r>
            <w:r w:rsidRPr="007541C3">
              <w:rPr>
                <w:sz w:val="18"/>
                <w:szCs w:val="18"/>
              </w:rPr>
              <w:t xml:space="preserve">≤ </w:t>
            </w:r>
            <w:r>
              <w:rPr>
                <w:bCs/>
                <w:sz w:val="18"/>
                <w:szCs w:val="18"/>
                <w:lang w:eastAsia="fr-FR"/>
              </w:rPr>
              <w:t xml:space="preserve">A </w:t>
            </w:r>
            <w:r w:rsidRPr="006C6D4F">
              <w:rPr>
                <w:bCs/>
                <w:sz w:val="18"/>
                <w:szCs w:val="18"/>
                <w:lang w:eastAsia="fr-FR"/>
              </w:rPr>
              <w:t xml:space="preserve"> -</w:t>
            </w:r>
            <w:r>
              <w:rPr>
                <w:bCs/>
                <w:sz w:val="18"/>
                <w:szCs w:val="18"/>
                <w:lang w:eastAsia="fr-FR"/>
              </w:rPr>
              <w:t xml:space="preserve"> 10</w:t>
            </w:r>
            <w:r w:rsidRPr="00526F0F">
              <w:rPr>
                <w:sz w:val="18"/>
                <w:szCs w:val="18"/>
              </w:rPr>
              <w:t xml:space="preserve"> </w:t>
            </w:r>
            <w:r w:rsidRPr="00C16AA5">
              <w:rPr>
                <w:b/>
                <w:sz w:val="18"/>
                <w:szCs w:val="18"/>
              </w:rPr>
              <w:t>(</w:t>
            </w:r>
            <w:r w:rsidRPr="00C16AA5">
              <w:rPr>
                <w:b/>
                <w:sz w:val="16"/>
                <w:szCs w:val="16"/>
              </w:rPr>
              <w:t>3</w:t>
            </w:r>
            <w:r>
              <w:rPr>
                <w:sz w:val="18"/>
                <w:szCs w:val="18"/>
              </w:rPr>
              <w:t>)</w:t>
            </w:r>
          </w:p>
        </w:tc>
      </w:tr>
      <w:tr w:rsidR="00486DB3" w14:paraId="6AED88CA" w14:textId="77777777" w:rsidTr="001A2E94">
        <w:tc>
          <w:tcPr>
            <w:tcW w:w="2978" w:type="dxa"/>
          </w:tcPr>
          <w:p w14:paraId="7EA9A0FC" w14:textId="77777777" w:rsidR="00486DB3" w:rsidRDefault="00486DB3" w:rsidP="001A2E94"/>
          <w:p w14:paraId="4C91D284" w14:textId="77777777" w:rsidR="00486DB3" w:rsidRDefault="00486DB3" w:rsidP="001A2E94"/>
          <w:p w14:paraId="1145EC3F" w14:textId="77777777" w:rsidR="00486DB3" w:rsidRDefault="00486DB3" w:rsidP="001A2E94"/>
        </w:tc>
        <w:tc>
          <w:tcPr>
            <w:tcW w:w="2869" w:type="dxa"/>
          </w:tcPr>
          <w:p w14:paraId="4284DBA4" w14:textId="77777777" w:rsidR="00486DB3" w:rsidRDefault="00486DB3" w:rsidP="001A2E94"/>
        </w:tc>
        <w:tc>
          <w:tcPr>
            <w:tcW w:w="1701" w:type="dxa"/>
          </w:tcPr>
          <w:p w14:paraId="7DEB099A" w14:textId="77777777" w:rsidR="00486DB3" w:rsidRDefault="00486DB3" w:rsidP="001A2E94"/>
        </w:tc>
        <w:tc>
          <w:tcPr>
            <w:tcW w:w="3084" w:type="dxa"/>
          </w:tcPr>
          <w:p w14:paraId="3CDC4FC8" w14:textId="77777777" w:rsidR="00486DB3" w:rsidRDefault="00486DB3" w:rsidP="001A2E94"/>
        </w:tc>
      </w:tr>
    </w:tbl>
    <w:p w14:paraId="35A5A51F" w14:textId="77777777" w:rsidR="00486DB3" w:rsidRPr="00D414E9" w:rsidRDefault="00486DB3" w:rsidP="00486DB3">
      <w:pPr>
        <w:ind w:left="-709"/>
      </w:pPr>
      <w:r>
        <w:br/>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283"/>
        <w:gridCol w:w="3544"/>
        <w:gridCol w:w="1701"/>
      </w:tblGrid>
      <w:tr w:rsidR="00486DB3" w14:paraId="5D49F72E" w14:textId="77777777" w:rsidTr="001A2E94">
        <w:tc>
          <w:tcPr>
            <w:tcW w:w="4503" w:type="dxa"/>
            <w:tcBorders>
              <w:top w:val="nil"/>
              <w:left w:val="nil"/>
              <w:bottom w:val="nil"/>
              <w:right w:val="nil"/>
            </w:tcBorders>
          </w:tcPr>
          <w:p w14:paraId="2EBC53EE" w14:textId="77777777" w:rsidR="00486DB3" w:rsidRDefault="00486DB3" w:rsidP="001A2E94">
            <w:r w:rsidRPr="00FE0F90">
              <w:t>Lieu et date de la demande :</w:t>
            </w:r>
            <w:r>
              <w:br/>
            </w:r>
            <w:r>
              <w:br/>
            </w:r>
          </w:p>
        </w:tc>
        <w:tc>
          <w:tcPr>
            <w:tcW w:w="850" w:type="dxa"/>
            <w:gridSpan w:val="2"/>
            <w:tcBorders>
              <w:top w:val="nil"/>
              <w:left w:val="nil"/>
              <w:bottom w:val="nil"/>
              <w:right w:val="nil"/>
            </w:tcBorders>
          </w:tcPr>
          <w:p w14:paraId="09EC97BF" w14:textId="77777777" w:rsidR="00486DB3" w:rsidRDefault="00486DB3" w:rsidP="001A2E94"/>
        </w:tc>
        <w:tc>
          <w:tcPr>
            <w:tcW w:w="3544" w:type="dxa"/>
            <w:tcBorders>
              <w:top w:val="nil"/>
              <w:left w:val="nil"/>
              <w:bottom w:val="nil"/>
            </w:tcBorders>
          </w:tcPr>
          <w:p w14:paraId="54863C66" w14:textId="77777777" w:rsidR="00486DB3" w:rsidRPr="003E1A99" w:rsidRDefault="00486DB3" w:rsidP="00A939C7">
            <w:pPr>
              <w:rPr>
                <w:sz w:val="18"/>
                <w:szCs w:val="18"/>
              </w:rPr>
            </w:pPr>
            <w:r w:rsidRPr="003E1A99">
              <w:rPr>
                <w:sz w:val="18"/>
                <w:szCs w:val="18"/>
              </w:rPr>
              <w:t>Solde du CET après option  (</w:t>
            </w:r>
            <w:r w:rsidRPr="003E1A99">
              <w:rPr>
                <w:b/>
                <w:sz w:val="18"/>
                <w:szCs w:val="18"/>
              </w:rPr>
              <w:t>L</w:t>
            </w:r>
            <w:r w:rsidR="00DD3064">
              <w:rPr>
                <w:sz w:val="18"/>
                <w:szCs w:val="18"/>
              </w:rPr>
              <w:t xml:space="preserve">) </w:t>
            </w:r>
            <w:r w:rsidR="00DD3064">
              <w:rPr>
                <w:sz w:val="18"/>
                <w:szCs w:val="18"/>
              </w:rPr>
              <w:br/>
              <w:t>L = 15</w:t>
            </w:r>
            <w:r w:rsidRPr="003E1A99">
              <w:rPr>
                <w:sz w:val="18"/>
                <w:szCs w:val="18"/>
              </w:rPr>
              <w:t xml:space="preserve"> + K</w:t>
            </w:r>
            <w:r w:rsidRPr="003E1A99">
              <w:rPr>
                <w:sz w:val="18"/>
                <w:szCs w:val="18"/>
              </w:rPr>
              <w:br/>
              <w:t xml:space="preserve"> </w:t>
            </w:r>
            <w:r w:rsidRPr="003E1A99">
              <w:rPr>
                <w:sz w:val="18"/>
                <w:szCs w:val="18"/>
              </w:rPr>
              <w:br/>
              <w:t xml:space="preserve">L </w:t>
            </w:r>
            <w:r>
              <w:rPr>
                <w:sz w:val="18"/>
                <w:szCs w:val="18"/>
              </w:rPr>
              <w:t xml:space="preserve"> </w:t>
            </w:r>
            <w:r w:rsidRPr="007541C3">
              <w:rPr>
                <w:sz w:val="18"/>
                <w:szCs w:val="18"/>
              </w:rPr>
              <w:t>≤</w:t>
            </w:r>
            <w:r>
              <w:rPr>
                <w:rFonts w:ascii="Agency FB" w:hAnsi="Agency FB"/>
                <w:sz w:val="18"/>
                <w:szCs w:val="18"/>
              </w:rPr>
              <w:t xml:space="preserve"> </w:t>
            </w:r>
            <w:r w:rsidRPr="003E1A99">
              <w:rPr>
                <w:bCs/>
                <w:sz w:val="18"/>
                <w:szCs w:val="18"/>
                <w:lang w:eastAsia="fr-FR"/>
              </w:rPr>
              <w:t xml:space="preserve"> </w:t>
            </w:r>
            <w:r w:rsidR="00DD3064">
              <w:rPr>
                <w:bCs/>
                <w:sz w:val="18"/>
                <w:szCs w:val="18"/>
                <w:lang w:eastAsia="fr-FR"/>
              </w:rPr>
              <w:t>6</w:t>
            </w:r>
            <w:r w:rsidR="00A939C7">
              <w:rPr>
                <w:bCs/>
                <w:sz w:val="18"/>
                <w:szCs w:val="18"/>
                <w:lang w:eastAsia="fr-FR"/>
              </w:rPr>
              <w:t>0</w:t>
            </w:r>
            <w:r w:rsidRPr="003E1A99">
              <w:rPr>
                <w:bCs/>
                <w:sz w:val="18"/>
                <w:szCs w:val="18"/>
                <w:lang w:eastAsia="fr-FR"/>
              </w:rPr>
              <w:t xml:space="preserve"> jours</w:t>
            </w:r>
          </w:p>
        </w:tc>
        <w:tc>
          <w:tcPr>
            <w:tcW w:w="1701" w:type="dxa"/>
          </w:tcPr>
          <w:p w14:paraId="3CC7EFDE" w14:textId="77777777" w:rsidR="00486DB3" w:rsidRDefault="00486DB3" w:rsidP="001A2E94"/>
        </w:tc>
      </w:tr>
      <w:tr w:rsidR="00486DB3" w14:paraId="4DF76A87" w14:textId="77777777" w:rsidTr="001A2E94">
        <w:tc>
          <w:tcPr>
            <w:tcW w:w="5070" w:type="dxa"/>
            <w:gridSpan w:val="2"/>
            <w:tcBorders>
              <w:top w:val="nil"/>
              <w:left w:val="nil"/>
              <w:bottom w:val="nil"/>
              <w:right w:val="nil"/>
            </w:tcBorders>
          </w:tcPr>
          <w:p w14:paraId="799C9040" w14:textId="77777777" w:rsidR="00486DB3" w:rsidRDefault="00486DB3" w:rsidP="001A2E94">
            <w:r>
              <w:t>Signature :</w:t>
            </w:r>
          </w:p>
        </w:tc>
        <w:tc>
          <w:tcPr>
            <w:tcW w:w="5528" w:type="dxa"/>
            <w:gridSpan w:val="3"/>
            <w:tcBorders>
              <w:top w:val="nil"/>
              <w:left w:val="nil"/>
              <w:bottom w:val="nil"/>
              <w:right w:val="nil"/>
            </w:tcBorders>
          </w:tcPr>
          <w:p w14:paraId="0656E0B6" w14:textId="77777777" w:rsidR="00486DB3" w:rsidRPr="003E1A99" w:rsidRDefault="00486DB3" w:rsidP="008D2952">
            <w:pPr>
              <w:spacing w:before="120"/>
              <w:ind w:left="317"/>
              <w:rPr>
                <w:b/>
                <w:sz w:val="19"/>
                <w:szCs w:val="19"/>
              </w:rPr>
            </w:pPr>
            <w:r w:rsidRPr="003E1A99">
              <w:rPr>
                <w:b/>
                <w:sz w:val="19"/>
                <w:szCs w:val="19"/>
              </w:rPr>
              <w:t xml:space="preserve">Remplir </w:t>
            </w:r>
            <w:r w:rsidR="00F31483" w:rsidRPr="008D2952">
              <w:rPr>
                <w:b/>
                <w:sz w:val="19"/>
                <w:szCs w:val="19"/>
              </w:rPr>
              <w:t>ce formulaire</w:t>
            </w:r>
            <w:r w:rsidRPr="003E1A99">
              <w:rPr>
                <w:b/>
                <w:sz w:val="19"/>
                <w:szCs w:val="19"/>
              </w:rPr>
              <w:t xml:space="preserve"> (exercice du droit d’option) si le CET après versement (G) est supérieur au seuil de</w:t>
            </w:r>
            <w:r w:rsidR="00DD3064">
              <w:rPr>
                <w:b/>
                <w:sz w:val="19"/>
                <w:szCs w:val="19"/>
              </w:rPr>
              <w:t xml:space="preserve"> 15 </w:t>
            </w:r>
            <w:r w:rsidRPr="003E1A99">
              <w:rPr>
                <w:b/>
                <w:sz w:val="19"/>
                <w:szCs w:val="19"/>
              </w:rPr>
              <w:t xml:space="preserve">jours </w:t>
            </w:r>
            <w:r w:rsidRPr="00C16AA5">
              <w:rPr>
                <w:b/>
                <w:sz w:val="19"/>
                <w:szCs w:val="19"/>
              </w:rPr>
              <w:t>(2).</w:t>
            </w:r>
          </w:p>
        </w:tc>
      </w:tr>
    </w:tbl>
    <w:p w14:paraId="27BE90AA" w14:textId="77777777" w:rsidR="00486DB3" w:rsidRPr="00D14C02" w:rsidRDefault="00486DB3" w:rsidP="00486DB3">
      <w:pPr>
        <w:ind w:left="-709"/>
        <w:rPr>
          <w:sz w:val="18"/>
          <w:szCs w:val="18"/>
        </w:rPr>
      </w:pPr>
      <w:r>
        <w:br/>
      </w:r>
      <w:r w:rsidRPr="00D14C02">
        <w:rPr>
          <w:sz w:val="18"/>
          <w:szCs w:val="18"/>
        </w:rPr>
        <w:t>Visa et avis du supérieur hiérarchique :</w:t>
      </w:r>
      <w:r w:rsidRPr="00D14C02">
        <w:rPr>
          <w:sz w:val="18"/>
          <w:szCs w:val="18"/>
        </w:rPr>
        <w:br/>
      </w:r>
      <w:r w:rsidRPr="00D14C02">
        <w:rPr>
          <w:sz w:val="18"/>
          <w:szCs w:val="18"/>
        </w:rPr>
        <w:br/>
      </w:r>
    </w:p>
    <w:tbl>
      <w:tblPr>
        <w:tblW w:w="1059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486DB3" w14:paraId="7BA78964" w14:textId="77777777" w:rsidTr="001A2E94">
        <w:trPr>
          <w:trHeight w:val="810"/>
        </w:trPr>
        <w:tc>
          <w:tcPr>
            <w:tcW w:w="10598" w:type="dxa"/>
          </w:tcPr>
          <w:p w14:paraId="54C09882" w14:textId="77777777" w:rsidR="00486DB3" w:rsidRPr="003E1A99" w:rsidRDefault="00486DB3" w:rsidP="001A2E94">
            <w:pPr>
              <w:spacing w:before="120" w:after="120" w:line="276" w:lineRule="auto"/>
              <w:rPr>
                <w:sz w:val="18"/>
                <w:szCs w:val="18"/>
              </w:rPr>
            </w:pPr>
            <w:r>
              <w:t xml:space="preserve"> </w:t>
            </w:r>
            <w:r w:rsidRPr="003E1A99">
              <w:rPr>
                <w:sz w:val="18"/>
                <w:szCs w:val="18"/>
              </w:rPr>
              <w:t xml:space="preserve">Décision du versement sur le CET par le service gestionnaire des congés : </w:t>
            </w:r>
            <w:r>
              <w:rPr>
                <w:sz w:val="22"/>
                <w:szCs w:val="22"/>
              </w:rPr>
              <w:sym w:font="Wingdings 2" w:char="F030"/>
            </w:r>
            <w:r>
              <w:rPr>
                <w:sz w:val="22"/>
                <w:szCs w:val="22"/>
              </w:rPr>
              <w:t xml:space="preserve"> </w:t>
            </w:r>
            <w:r w:rsidRPr="003E1A99">
              <w:rPr>
                <w:sz w:val="18"/>
                <w:szCs w:val="18"/>
              </w:rPr>
              <w:t xml:space="preserve">OUI          </w:t>
            </w:r>
            <w:r>
              <w:rPr>
                <w:sz w:val="22"/>
                <w:szCs w:val="22"/>
              </w:rPr>
              <w:sym w:font="Wingdings 2" w:char="F030"/>
            </w:r>
            <w:r w:rsidRPr="003E1A99">
              <w:rPr>
                <w:sz w:val="18"/>
                <w:szCs w:val="18"/>
              </w:rPr>
              <w:t>NON</w:t>
            </w:r>
            <w:r w:rsidRPr="003E1A99">
              <w:rPr>
                <w:sz w:val="18"/>
                <w:szCs w:val="18"/>
              </w:rPr>
              <w:br/>
              <w:t xml:space="preserve"> Observations : </w:t>
            </w:r>
            <w:r w:rsidRPr="003E1A99">
              <w:rPr>
                <w:sz w:val="18"/>
                <w:szCs w:val="18"/>
              </w:rPr>
              <w:br/>
              <w:t xml:space="preserve"> Date :</w:t>
            </w:r>
            <w:r w:rsidRPr="003E1A99">
              <w:rPr>
                <w:sz w:val="18"/>
                <w:szCs w:val="18"/>
              </w:rPr>
              <w:br/>
              <w:t xml:space="preserve"> Signature :</w:t>
            </w:r>
          </w:p>
        </w:tc>
      </w:tr>
    </w:tbl>
    <w:p w14:paraId="654EBD2F" w14:textId="77777777" w:rsidR="00486DB3" w:rsidRDefault="00486DB3" w:rsidP="00486DB3">
      <w:pPr>
        <w:tabs>
          <w:tab w:val="left" w:pos="-567"/>
        </w:tabs>
        <w:ind w:left="-851"/>
        <w:rPr>
          <w:sz w:val="14"/>
        </w:rPr>
        <w:sectPr w:rsidR="00486DB3" w:rsidSect="001A2E94">
          <w:pgSz w:w="11906" w:h="16838"/>
          <w:pgMar w:top="0" w:right="744" w:bottom="1843" w:left="1418" w:header="720" w:footer="1002" w:gutter="0"/>
          <w:cols w:space="720"/>
          <w:docGrid w:linePitch="360"/>
        </w:sectPr>
      </w:pPr>
      <w:r>
        <w:rPr>
          <w:sz w:val="18"/>
          <w:szCs w:val="18"/>
        </w:rPr>
        <w:t>(1) Régime de retraite additionnelle de la fonction publique prévu par le décret n° 2004-569 du 18 juin 2004 relatif à la retraite additionnelle de la fonction publique pris en application de la loi n°2003-775 du 21 août 2003 portant réforme des retraites.</w:t>
      </w:r>
      <w:r w:rsidRPr="00093DC3">
        <w:rPr>
          <w:sz w:val="18"/>
          <w:szCs w:val="18"/>
        </w:rPr>
        <w:br/>
        <w:t xml:space="preserve">(2) </w:t>
      </w:r>
      <w:r>
        <w:rPr>
          <w:sz w:val="18"/>
          <w:szCs w:val="18"/>
        </w:rPr>
        <w:t>Dans la limite de</w:t>
      </w:r>
      <w:r w:rsidR="001703AB">
        <w:rPr>
          <w:sz w:val="18"/>
          <w:szCs w:val="18"/>
        </w:rPr>
        <w:t xml:space="preserve"> 10 jours et que le nombre total de jours figurant sur le compte n’excède pas un plafond global de 60 jours.</w:t>
      </w:r>
      <w:r>
        <w:rPr>
          <w:sz w:val="18"/>
          <w:szCs w:val="18"/>
        </w:rPr>
        <w:br/>
        <w:t xml:space="preserve">(3) Cette formule ne fonctionne que si A </w:t>
      </w:r>
      <w:r w:rsidRPr="007541C3">
        <w:rPr>
          <w:sz w:val="18"/>
          <w:szCs w:val="18"/>
          <w:u w:val="single"/>
        </w:rPr>
        <w:t>≥</w:t>
      </w:r>
      <w:r w:rsidRPr="007541C3">
        <w:rPr>
          <w:sz w:val="18"/>
          <w:szCs w:val="18"/>
        </w:rPr>
        <w:t xml:space="preserve"> </w:t>
      </w:r>
      <w:r w:rsidR="00DD3064">
        <w:rPr>
          <w:sz w:val="18"/>
          <w:szCs w:val="18"/>
        </w:rPr>
        <w:t>15</w:t>
      </w:r>
      <w:r w:rsidRPr="00325713">
        <w:rPr>
          <w:sz w:val="18"/>
          <w:szCs w:val="18"/>
        </w:rPr>
        <w:t xml:space="preserve"> jours.  Si A </w:t>
      </w:r>
      <w:r w:rsidR="00DD3064">
        <w:rPr>
          <w:sz w:val="18"/>
          <w:szCs w:val="18"/>
        </w:rPr>
        <w:t>&lt; 15</w:t>
      </w:r>
      <w:r>
        <w:rPr>
          <w:sz w:val="18"/>
          <w:szCs w:val="18"/>
        </w:rPr>
        <w:t xml:space="preserve"> jours, il est possible de maintenir jusqu’à </w:t>
      </w:r>
      <w:r w:rsidR="009E40BE">
        <w:rPr>
          <w:sz w:val="18"/>
          <w:szCs w:val="18"/>
        </w:rPr>
        <w:t>1</w:t>
      </w:r>
      <w:r w:rsidR="00DD3064">
        <w:rPr>
          <w:sz w:val="18"/>
          <w:szCs w:val="18"/>
        </w:rPr>
        <w:t>0 jours au</w:t>
      </w:r>
      <w:r w:rsidR="00C16AA5">
        <w:rPr>
          <w:sz w:val="18"/>
          <w:szCs w:val="18"/>
        </w:rPr>
        <w:t>-</w:t>
      </w:r>
      <w:r w:rsidR="00DD3064">
        <w:rPr>
          <w:sz w:val="18"/>
          <w:szCs w:val="18"/>
        </w:rPr>
        <w:t>dessus du seuil de 15</w:t>
      </w:r>
      <w:r>
        <w:rPr>
          <w:sz w:val="18"/>
          <w:szCs w:val="18"/>
        </w:rPr>
        <w:t xml:space="preserve"> jours (K  </w:t>
      </w:r>
      <w:r w:rsidRPr="007541C3">
        <w:rPr>
          <w:sz w:val="18"/>
          <w:szCs w:val="18"/>
        </w:rPr>
        <w:t>≤</w:t>
      </w:r>
      <w:r>
        <w:rPr>
          <w:rFonts w:ascii="Agency FB" w:hAnsi="Agency FB"/>
          <w:sz w:val="18"/>
          <w:szCs w:val="18"/>
        </w:rPr>
        <w:t xml:space="preserve"> </w:t>
      </w:r>
      <w:r w:rsidRPr="00113B48">
        <w:rPr>
          <w:bCs/>
          <w:sz w:val="18"/>
          <w:szCs w:val="18"/>
          <w:lang w:eastAsia="fr-FR"/>
        </w:rPr>
        <w:t xml:space="preserve"> 10</w:t>
      </w:r>
      <w:r w:rsidR="005D36E0">
        <w:rPr>
          <w:bCs/>
          <w:sz w:val="18"/>
          <w:szCs w:val="18"/>
          <w:lang w:eastAsia="fr-FR"/>
        </w:rPr>
        <w:t xml:space="preserve"> </w:t>
      </w:r>
      <w:r w:rsidRPr="00113B48">
        <w:rPr>
          <w:bCs/>
          <w:sz w:val="18"/>
          <w:szCs w:val="18"/>
          <w:lang w:eastAsia="fr-FR"/>
        </w:rPr>
        <w:t>jours).</w:t>
      </w:r>
      <w:r>
        <w:rPr>
          <w:bCs/>
          <w:sz w:val="18"/>
          <w:szCs w:val="18"/>
          <w:lang w:eastAsia="fr-FR"/>
        </w:rPr>
        <w:br/>
      </w:r>
    </w:p>
    <w:p w14:paraId="18BC97A8" w14:textId="77777777" w:rsidR="00486DB3" w:rsidRPr="00F34E59" w:rsidRDefault="00486DB3" w:rsidP="00486DB3">
      <w:pPr>
        <w:ind w:left="-709"/>
        <w:rPr>
          <w:sz w:val="10"/>
          <w:szCs w:val="10"/>
        </w:rPr>
      </w:pPr>
      <w:r>
        <w:lastRenderedPageBreak/>
        <w:t>Annexe 4</w:t>
      </w:r>
      <w: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L’ÉDUCATION NATIONALE</w:t>
      </w:r>
      <w:r>
        <w:rPr>
          <w:rFonts w:ascii="Arial Narrow" w:hAnsi="Arial Narrow"/>
        </w:rPr>
        <w:br/>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173FB">
        <w:rPr>
          <w:rFonts w:ascii="Arial Narrow" w:hAnsi="Arial Narrow"/>
        </w:rPr>
        <w:t>MINISTÈRE DE L’ENSEIGNEMENT SUPÉRIEUR ET DE LA RECHERCHE</w:t>
      </w:r>
      <w:r>
        <w:br/>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486DB3" w14:paraId="69FD8162" w14:textId="77777777" w:rsidTr="001A2E94">
        <w:trPr>
          <w:trHeight w:val="551"/>
        </w:trPr>
        <w:tc>
          <w:tcPr>
            <w:tcW w:w="9640" w:type="dxa"/>
            <w:vAlign w:val="center"/>
          </w:tcPr>
          <w:p w14:paraId="1612CADF" w14:textId="77777777" w:rsidR="00486DB3" w:rsidRDefault="00486DB3" w:rsidP="001A2E94">
            <w:pPr>
              <w:ind w:left="993" w:hanging="851"/>
              <w:jc w:val="center"/>
            </w:pPr>
            <w:r w:rsidRPr="003E1A99">
              <w:rPr>
                <w:sz w:val="18"/>
                <w:szCs w:val="18"/>
              </w:rPr>
              <w:t>DEMANDE D’UTILISATION D’un COMPTE ÉPARGNE-TEMPS SOUS FORME DE CONGÉS</w:t>
            </w:r>
            <w:r>
              <w:t xml:space="preserve"> </w:t>
            </w:r>
            <w:r>
              <w:br/>
            </w:r>
            <w:r w:rsidRPr="003E1A99">
              <w:rPr>
                <w:rFonts w:ascii="Arial Narrow" w:hAnsi="Arial Narrow"/>
              </w:rPr>
              <w:t>(Vu le décret n° 2002-634 du 29 avril 2002 ;  Vu l’arrêté interministérie</w:t>
            </w:r>
            <w:r>
              <w:rPr>
                <w:rFonts w:ascii="Arial Narrow" w:hAnsi="Arial Narrow"/>
              </w:rPr>
              <w:t>l</w:t>
            </w:r>
            <w:r w:rsidR="000D5DE9">
              <w:rPr>
                <w:rFonts w:ascii="Arial Narrow" w:hAnsi="Arial Narrow"/>
                <w:sz w:val="18"/>
                <w:szCs w:val="18"/>
              </w:rPr>
              <w:t xml:space="preserve"> en date du </w:t>
            </w:r>
            <w:r w:rsidRPr="00AD3C76">
              <w:rPr>
                <w:rFonts w:ascii="Arial Narrow" w:hAnsi="Arial Narrow"/>
                <w:sz w:val="18"/>
                <w:szCs w:val="18"/>
              </w:rPr>
              <w:t>du 28 août 2009</w:t>
            </w:r>
            <w:r w:rsidRPr="003E1A99">
              <w:rPr>
                <w:rFonts w:ascii="Arial Narrow" w:hAnsi="Arial Narrow"/>
              </w:rPr>
              <w:t>)</w:t>
            </w:r>
          </w:p>
        </w:tc>
      </w:tr>
    </w:tbl>
    <w:p w14:paraId="3D598B88" w14:textId="77777777" w:rsidR="00486DB3" w:rsidRDefault="00486DB3" w:rsidP="00486DB3">
      <w:pPr>
        <w:tabs>
          <w:tab w:val="left" w:pos="-567"/>
        </w:tabs>
        <w:ind w:left="-851"/>
      </w:pPr>
      <w:r>
        <w:rPr>
          <w:sz w:val="14"/>
        </w:rPr>
        <w:br/>
      </w:r>
      <w:r>
        <w:rPr>
          <w:sz w:val="14"/>
        </w:rPr>
        <w:br/>
      </w:r>
      <w:r w:rsidRPr="00FE0F90">
        <w:rPr>
          <w:rFonts w:ascii="Arial Narrow" w:hAnsi="Arial Narrow"/>
        </w:rPr>
        <w:t>Nom</w:t>
      </w:r>
      <w:r>
        <w:rPr>
          <w:rFonts w:ascii="Arial Narrow" w:hAnsi="Arial Narrow"/>
        </w:rPr>
        <w:t> :</w:t>
      </w:r>
      <w:r>
        <w:tab/>
      </w:r>
      <w:r>
        <w:tab/>
      </w:r>
      <w:r>
        <w:tab/>
      </w:r>
      <w:r>
        <w:tab/>
      </w:r>
      <w:r>
        <w:tab/>
      </w:r>
      <w:r>
        <w:tab/>
      </w:r>
      <w:r>
        <w:tab/>
      </w:r>
      <w:r>
        <w:tab/>
      </w:r>
      <w:r>
        <w:tab/>
        <w:t xml:space="preserve">Prénom : </w:t>
      </w:r>
      <w:r>
        <w:br/>
      </w:r>
      <w:r>
        <w:br/>
        <w:t xml:space="preserve">Corps et grade (ou nature et date du contrat) </w:t>
      </w:r>
      <w:r>
        <w:br/>
      </w:r>
      <w:r>
        <w:br/>
        <w:t xml:space="preserve">Quotité de travail : </w:t>
      </w:r>
      <w:r>
        <w:rPr>
          <w:sz w:val="22"/>
          <w:szCs w:val="22"/>
        </w:rPr>
        <w:sym w:font="Wingdings 2" w:char="F030"/>
      </w:r>
      <w:r>
        <w:rPr>
          <w:sz w:val="22"/>
          <w:szCs w:val="22"/>
        </w:rPr>
        <w:t xml:space="preserve"> </w:t>
      </w:r>
      <w:r>
        <w:t>Temps complet</w:t>
      </w:r>
      <w:r>
        <w:tab/>
      </w:r>
      <w:r>
        <w:tab/>
      </w:r>
      <w:r>
        <w:tab/>
      </w:r>
      <w:r>
        <w:tab/>
      </w:r>
      <w:r>
        <w:tab/>
      </w:r>
      <w:r>
        <w:rPr>
          <w:sz w:val="22"/>
          <w:szCs w:val="22"/>
        </w:rPr>
        <w:sym w:font="Wingdings 2" w:char="F030"/>
      </w:r>
      <w:r>
        <w:t>Autre</w:t>
      </w:r>
      <w:r>
        <w:br/>
      </w:r>
      <w:r>
        <w:br/>
        <w:t>Fonction exercées :</w:t>
      </w:r>
      <w:r>
        <w:tab/>
      </w:r>
      <w:r>
        <w:br/>
      </w:r>
      <w:r>
        <w:br/>
        <w:t>Affectation précise (direction/établissement/service/sous-direction/département/bureau/secteur)</w:t>
      </w:r>
      <w:r>
        <w:tab/>
      </w:r>
      <w:r>
        <w:br/>
      </w:r>
      <w:r>
        <w:br/>
      </w:r>
      <w:r>
        <w:br/>
      </w:r>
      <w:r>
        <w:br/>
        <w:t>Adresse du lieu d’affectation :</w:t>
      </w:r>
      <w:r>
        <w:tab/>
      </w:r>
      <w:r>
        <w:tab/>
      </w:r>
      <w:r>
        <w:br/>
      </w:r>
      <w:r>
        <w:br/>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486DB3" w14:paraId="5F1D2879" w14:textId="77777777" w:rsidTr="001A2E94">
        <w:trPr>
          <w:trHeight w:val="890"/>
        </w:trPr>
        <w:tc>
          <w:tcPr>
            <w:tcW w:w="10392" w:type="dxa"/>
          </w:tcPr>
          <w:p w14:paraId="2F4AAEB5" w14:textId="77777777" w:rsidR="00486DB3" w:rsidRPr="003E1A99" w:rsidRDefault="00486DB3" w:rsidP="001A2E94">
            <w:pPr>
              <w:tabs>
                <w:tab w:val="left" w:pos="-533"/>
              </w:tabs>
              <w:rPr>
                <w:sz w:val="18"/>
                <w:szCs w:val="18"/>
              </w:rPr>
            </w:pPr>
            <w:r w:rsidRPr="003E1A99">
              <w:rPr>
                <w:sz w:val="18"/>
                <w:szCs w:val="18"/>
              </w:rPr>
              <w:t xml:space="preserve">Demande un congé au titre de son compte épargne-temps(1) : </w:t>
            </w:r>
            <w:r w:rsidRPr="003E1A99">
              <w:rPr>
                <w:sz w:val="18"/>
                <w:szCs w:val="18"/>
              </w:rPr>
              <w:br/>
              <w:t>de : _______ jours sur CET« ancien régime »</w:t>
            </w:r>
            <w:r w:rsidRPr="003E1A99">
              <w:rPr>
                <w:sz w:val="18"/>
                <w:szCs w:val="18"/>
              </w:rPr>
              <w:br/>
              <w:t>de : _______ jours sur CET « nouveau régime »</w:t>
            </w:r>
            <w:r w:rsidRPr="003E1A99">
              <w:rPr>
                <w:sz w:val="18"/>
                <w:szCs w:val="18"/>
              </w:rPr>
              <w:br/>
            </w:r>
            <w:r w:rsidRPr="003E1A99">
              <w:rPr>
                <w:sz w:val="18"/>
                <w:szCs w:val="18"/>
              </w:rPr>
              <w:br/>
              <w:t>du                                inclus au                           inclus</w:t>
            </w:r>
          </w:p>
        </w:tc>
      </w:tr>
    </w:tbl>
    <w:p w14:paraId="7CA6982C" w14:textId="17F0F325" w:rsidR="00486DB3" w:rsidRDefault="00486DB3" w:rsidP="00486DB3">
      <w:pPr>
        <w:tabs>
          <w:tab w:val="left" w:pos="-567"/>
        </w:tabs>
        <w:ind w:left="-851"/>
      </w:pPr>
      <w:r>
        <w:tab/>
      </w:r>
      <w:r>
        <w:br/>
        <w:t>Délais de la demande : année de référence concernée : civile 20</w:t>
      </w:r>
      <w:r w:rsidR="005D36E0">
        <w:t>2</w:t>
      </w:r>
      <w:r w:rsidR="00B94CE5">
        <w:t>…</w:t>
      </w:r>
    </w:p>
    <w:p w14:paraId="1E28D79B" w14:textId="0FD603DE" w:rsidR="00486DB3" w:rsidRDefault="00486DB3" w:rsidP="00486DB3">
      <w:pPr>
        <w:tabs>
          <w:tab w:val="left" w:pos="4536"/>
        </w:tabs>
        <w:ind w:left="-851"/>
      </w:pPr>
      <w:r>
        <w:tab/>
      </w:r>
      <w:r>
        <w:tab/>
      </w:r>
      <w:r>
        <w:br/>
      </w:r>
      <w:r>
        <w:tab/>
      </w:r>
      <w:r>
        <w:tab/>
      </w:r>
      <w:r>
        <w:tab/>
        <w:t>scolaire et universitaire 20</w:t>
      </w:r>
      <w:r w:rsidR="004C7A2E">
        <w:t>2</w:t>
      </w:r>
      <w:r w:rsidR="00B94CE5">
        <w:t>3</w:t>
      </w:r>
      <w:r>
        <w:t xml:space="preserve"> / 20</w:t>
      </w:r>
      <w:r w:rsidR="005D36E0">
        <w:t>2</w:t>
      </w:r>
      <w:r w:rsidR="00B94CE5">
        <w:t>4</w:t>
      </w:r>
      <w:r>
        <w:tab/>
      </w:r>
      <w:r>
        <w:tab/>
      </w:r>
      <w:r>
        <w:tab/>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517"/>
        <w:gridCol w:w="2527"/>
        <w:gridCol w:w="2389"/>
      </w:tblGrid>
      <w:tr w:rsidR="00486DB3" w14:paraId="7F757FEA" w14:textId="77777777" w:rsidTr="001A2E94">
        <w:trPr>
          <w:trHeight w:val="726"/>
        </w:trPr>
        <w:tc>
          <w:tcPr>
            <w:tcW w:w="2660" w:type="dxa"/>
            <w:vAlign w:val="center"/>
          </w:tcPr>
          <w:p w14:paraId="1FE42675" w14:textId="77777777" w:rsidR="00486DB3" w:rsidRDefault="00486DB3" w:rsidP="001A2E94">
            <w:pPr>
              <w:tabs>
                <w:tab w:val="left" w:pos="4536"/>
              </w:tabs>
            </w:pPr>
            <w:r>
              <w:t>CET</w:t>
            </w:r>
          </w:p>
        </w:tc>
        <w:tc>
          <w:tcPr>
            <w:tcW w:w="2694" w:type="dxa"/>
            <w:vAlign w:val="center"/>
          </w:tcPr>
          <w:p w14:paraId="0EA4257B" w14:textId="77777777" w:rsidR="00486DB3" w:rsidRDefault="00486DB3" w:rsidP="001A2E94">
            <w:pPr>
              <w:tabs>
                <w:tab w:val="left" w:pos="4536"/>
              </w:tabs>
              <w:jc w:val="center"/>
            </w:pPr>
            <w:r>
              <w:t>Nombre de jours épargnés à la date de la demande</w:t>
            </w:r>
          </w:p>
        </w:tc>
        <w:tc>
          <w:tcPr>
            <w:tcW w:w="2693" w:type="dxa"/>
            <w:vAlign w:val="center"/>
          </w:tcPr>
          <w:p w14:paraId="4A3EA464" w14:textId="77777777" w:rsidR="00486DB3" w:rsidRDefault="00486DB3" w:rsidP="001A2E94">
            <w:pPr>
              <w:tabs>
                <w:tab w:val="left" w:pos="4536"/>
              </w:tabs>
              <w:jc w:val="center"/>
            </w:pPr>
            <w:r>
              <w:t xml:space="preserve">Nombre de jours demandés </w:t>
            </w:r>
            <w:r>
              <w:br/>
              <w:t>à débiter du CET</w:t>
            </w:r>
          </w:p>
        </w:tc>
        <w:tc>
          <w:tcPr>
            <w:tcW w:w="2551" w:type="dxa"/>
            <w:vAlign w:val="center"/>
          </w:tcPr>
          <w:p w14:paraId="60357FD2" w14:textId="77777777" w:rsidR="00486DB3" w:rsidRDefault="00486DB3" w:rsidP="001A2E94">
            <w:pPr>
              <w:tabs>
                <w:tab w:val="left" w:pos="4536"/>
              </w:tabs>
              <w:jc w:val="center"/>
            </w:pPr>
            <w:r>
              <w:t>Solde du nombre de jours épargnés sur le CET</w:t>
            </w:r>
          </w:p>
        </w:tc>
      </w:tr>
      <w:tr w:rsidR="00486DB3" w14:paraId="5CA9E37D" w14:textId="77777777" w:rsidTr="001A2E94">
        <w:trPr>
          <w:trHeight w:val="796"/>
        </w:trPr>
        <w:tc>
          <w:tcPr>
            <w:tcW w:w="2660" w:type="dxa"/>
            <w:vAlign w:val="center"/>
          </w:tcPr>
          <w:p w14:paraId="59B93209" w14:textId="77777777" w:rsidR="00486DB3" w:rsidRDefault="00486DB3" w:rsidP="001A2E94">
            <w:pPr>
              <w:tabs>
                <w:tab w:val="left" w:pos="4536"/>
              </w:tabs>
            </w:pPr>
            <w:r>
              <w:t>CET « ancien régime »</w:t>
            </w:r>
          </w:p>
        </w:tc>
        <w:tc>
          <w:tcPr>
            <w:tcW w:w="2694" w:type="dxa"/>
            <w:vAlign w:val="center"/>
          </w:tcPr>
          <w:p w14:paraId="30C17131" w14:textId="77777777" w:rsidR="00486DB3" w:rsidRDefault="00486DB3" w:rsidP="001A2E94">
            <w:pPr>
              <w:tabs>
                <w:tab w:val="left" w:pos="4536"/>
              </w:tabs>
              <w:jc w:val="center"/>
            </w:pPr>
          </w:p>
        </w:tc>
        <w:tc>
          <w:tcPr>
            <w:tcW w:w="2693" w:type="dxa"/>
            <w:vAlign w:val="center"/>
          </w:tcPr>
          <w:p w14:paraId="08202A30" w14:textId="77777777" w:rsidR="00486DB3" w:rsidRDefault="00486DB3" w:rsidP="001A2E94">
            <w:pPr>
              <w:tabs>
                <w:tab w:val="left" w:pos="4536"/>
              </w:tabs>
              <w:jc w:val="center"/>
            </w:pPr>
          </w:p>
        </w:tc>
        <w:tc>
          <w:tcPr>
            <w:tcW w:w="2551" w:type="dxa"/>
            <w:vAlign w:val="center"/>
          </w:tcPr>
          <w:p w14:paraId="54FF2E8E" w14:textId="77777777" w:rsidR="00486DB3" w:rsidRDefault="00486DB3" w:rsidP="001A2E94">
            <w:pPr>
              <w:tabs>
                <w:tab w:val="left" w:pos="4536"/>
              </w:tabs>
              <w:jc w:val="center"/>
            </w:pPr>
          </w:p>
        </w:tc>
      </w:tr>
      <w:tr w:rsidR="00486DB3" w14:paraId="5EBF58A2" w14:textId="77777777" w:rsidTr="001A2E94">
        <w:trPr>
          <w:trHeight w:val="706"/>
        </w:trPr>
        <w:tc>
          <w:tcPr>
            <w:tcW w:w="2660" w:type="dxa"/>
            <w:vAlign w:val="center"/>
          </w:tcPr>
          <w:p w14:paraId="7C890D72" w14:textId="77777777" w:rsidR="00486DB3" w:rsidRDefault="00486DB3" w:rsidP="001A2E94">
            <w:pPr>
              <w:tabs>
                <w:tab w:val="left" w:pos="4536"/>
              </w:tabs>
            </w:pPr>
            <w:r>
              <w:t>CET « nouveau régime »</w:t>
            </w:r>
          </w:p>
        </w:tc>
        <w:tc>
          <w:tcPr>
            <w:tcW w:w="2694" w:type="dxa"/>
            <w:vAlign w:val="center"/>
          </w:tcPr>
          <w:p w14:paraId="30D5C2DB" w14:textId="77777777" w:rsidR="00486DB3" w:rsidRDefault="00486DB3" w:rsidP="001A2E94">
            <w:pPr>
              <w:tabs>
                <w:tab w:val="left" w:pos="4536"/>
              </w:tabs>
              <w:jc w:val="center"/>
            </w:pPr>
          </w:p>
        </w:tc>
        <w:tc>
          <w:tcPr>
            <w:tcW w:w="2693" w:type="dxa"/>
            <w:vAlign w:val="center"/>
          </w:tcPr>
          <w:p w14:paraId="13A10987" w14:textId="77777777" w:rsidR="00486DB3" w:rsidRDefault="00486DB3" w:rsidP="001A2E94">
            <w:pPr>
              <w:tabs>
                <w:tab w:val="left" w:pos="4536"/>
              </w:tabs>
              <w:jc w:val="center"/>
            </w:pPr>
          </w:p>
        </w:tc>
        <w:tc>
          <w:tcPr>
            <w:tcW w:w="2551" w:type="dxa"/>
            <w:vAlign w:val="center"/>
          </w:tcPr>
          <w:p w14:paraId="23F73BD6" w14:textId="77777777" w:rsidR="00486DB3" w:rsidRDefault="00486DB3" w:rsidP="001A2E94">
            <w:pPr>
              <w:tabs>
                <w:tab w:val="left" w:pos="4536"/>
              </w:tabs>
              <w:jc w:val="center"/>
            </w:pPr>
          </w:p>
        </w:tc>
      </w:tr>
    </w:tbl>
    <w:p w14:paraId="6DB81B29" w14:textId="77777777" w:rsidR="00486DB3" w:rsidRDefault="00486DB3" w:rsidP="00486DB3">
      <w:pPr>
        <w:tabs>
          <w:tab w:val="left" w:pos="4536"/>
        </w:tabs>
        <w:ind w:left="-851"/>
      </w:pPr>
      <w:r>
        <w:br/>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1"/>
        <w:gridCol w:w="1123"/>
        <w:gridCol w:w="560"/>
      </w:tblGrid>
      <w:tr w:rsidR="00486DB3" w14:paraId="60CC359E" w14:textId="77777777" w:rsidTr="001A2E94">
        <w:tc>
          <w:tcPr>
            <w:tcW w:w="9091" w:type="dxa"/>
            <w:tcBorders>
              <w:top w:val="nil"/>
              <w:left w:val="nil"/>
              <w:bottom w:val="nil"/>
              <w:right w:val="nil"/>
            </w:tcBorders>
          </w:tcPr>
          <w:p w14:paraId="4AF6EBB4" w14:textId="77777777" w:rsidR="00486DB3" w:rsidRDefault="00486DB3" w:rsidP="001A2E94">
            <w:r w:rsidRPr="00FE0F90">
              <w:t>Lieu et date de la demande :</w:t>
            </w:r>
            <w:r>
              <w:br/>
            </w:r>
            <w:r>
              <w:br/>
            </w:r>
          </w:p>
        </w:tc>
        <w:tc>
          <w:tcPr>
            <w:tcW w:w="1683" w:type="dxa"/>
            <w:gridSpan w:val="2"/>
            <w:tcBorders>
              <w:top w:val="nil"/>
              <w:left w:val="nil"/>
              <w:bottom w:val="nil"/>
              <w:right w:val="nil"/>
            </w:tcBorders>
          </w:tcPr>
          <w:p w14:paraId="7DBD434F" w14:textId="77777777" w:rsidR="00486DB3" w:rsidRDefault="00486DB3" w:rsidP="001A2E94"/>
        </w:tc>
      </w:tr>
      <w:tr w:rsidR="00486DB3" w14:paraId="17ACB1C8" w14:textId="77777777" w:rsidTr="001A2E94">
        <w:trPr>
          <w:gridAfter w:val="1"/>
          <w:wAfter w:w="560" w:type="dxa"/>
        </w:trPr>
        <w:tc>
          <w:tcPr>
            <w:tcW w:w="10214" w:type="dxa"/>
            <w:gridSpan w:val="2"/>
            <w:tcBorders>
              <w:top w:val="nil"/>
              <w:left w:val="nil"/>
              <w:bottom w:val="nil"/>
              <w:right w:val="nil"/>
            </w:tcBorders>
          </w:tcPr>
          <w:p w14:paraId="1531DB6C" w14:textId="77777777" w:rsidR="00486DB3" w:rsidRDefault="00486DB3" w:rsidP="001A2E94">
            <w:r>
              <w:t>Signature :</w:t>
            </w:r>
            <w:r>
              <w:br/>
            </w:r>
          </w:p>
          <w:p w14:paraId="34BB7CBA" w14:textId="77777777" w:rsidR="00486DB3" w:rsidRDefault="00486DB3" w:rsidP="001A2E94">
            <w:r>
              <w:t>Visa et avis du supérieur hiérarchique :</w:t>
            </w:r>
          </w:p>
        </w:tc>
      </w:tr>
    </w:tbl>
    <w:p w14:paraId="572D00B3" w14:textId="77777777" w:rsidR="00486DB3" w:rsidRDefault="00486DB3" w:rsidP="00486DB3">
      <w:pPr>
        <w:tabs>
          <w:tab w:val="left" w:pos="4536"/>
        </w:tabs>
        <w:ind w:left="-851"/>
      </w:pPr>
      <w:r>
        <w:br/>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486DB3" w14:paraId="08380988" w14:textId="77777777" w:rsidTr="001A2E94">
        <w:tc>
          <w:tcPr>
            <w:tcW w:w="10598" w:type="dxa"/>
          </w:tcPr>
          <w:p w14:paraId="7480B1F5" w14:textId="77777777" w:rsidR="00486DB3" w:rsidRPr="003E1A99" w:rsidRDefault="00486DB3" w:rsidP="001A2E94">
            <w:pPr>
              <w:spacing w:before="120" w:after="120" w:line="276" w:lineRule="auto"/>
              <w:rPr>
                <w:sz w:val="18"/>
                <w:szCs w:val="18"/>
              </w:rPr>
            </w:pPr>
            <w:r w:rsidRPr="003E1A99">
              <w:rPr>
                <w:sz w:val="18"/>
                <w:szCs w:val="18"/>
              </w:rPr>
              <w:t xml:space="preserve">Décision du versement sur le CET par le service gestionnaire des congés : </w:t>
            </w:r>
            <w:r>
              <w:rPr>
                <w:sz w:val="22"/>
                <w:szCs w:val="22"/>
              </w:rPr>
              <w:sym w:font="Wingdings 2" w:char="F030"/>
            </w:r>
            <w:r w:rsidRPr="003E1A99">
              <w:rPr>
                <w:sz w:val="18"/>
                <w:szCs w:val="18"/>
              </w:rPr>
              <w:t xml:space="preserve">OUI       </w:t>
            </w:r>
            <w:r>
              <w:rPr>
                <w:sz w:val="22"/>
                <w:szCs w:val="22"/>
              </w:rPr>
              <w:sym w:font="Wingdings 2" w:char="F030"/>
            </w:r>
            <w:r w:rsidRPr="003E1A99">
              <w:rPr>
                <w:sz w:val="18"/>
                <w:szCs w:val="18"/>
              </w:rPr>
              <w:t>NON</w:t>
            </w:r>
            <w:r w:rsidRPr="003E1A99">
              <w:rPr>
                <w:sz w:val="18"/>
                <w:szCs w:val="18"/>
              </w:rPr>
              <w:br/>
              <w:t xml:space="preserve"> Observations : </w:t>
            </w:r>
            <w:r w:rsidRPr="003E1A99">
              <w:rPr>
                <w:sz w:val="18"/>
                <w:szCs w:val="18"/>
              </w:rPr>
              <w:br/>
              <w:t xml:space="preserve"> Date :</w:t>
            </w:r>
            <w:r w:rsidRPr="003E1A99">
              <w:rPr>
                <w:sz w:val="18"/>
                <w:szCs w:val="18"/>
              </w:rPr>
              <w:br/>
              <w:t xml:space="preserve"> Signature :</w:t>
            </w:r>
          </w:p>
        </w:tc>
      </w:tr>
    </w:tbl>
    <w:p w14:paraId="68D24DE4" w14:textId="26E5BF94" w:rsidR="00957159" w:rsidRDefault="00486DB3">
      <w:r>
        <w:rPr>
          <w:sz w:val="18"/>
          <w:szCs w:val="18"/>
        </w:rPr>
        <w:br/>
        <w:t xml:space="preserve">(1) choisir le cas </w:t>
      </w:r>
      <w:r w:rsidR="001650A6">
        <w:rPr>
          <w:sz w:val="18"/>
          <w:szCs w:val="18"/>
        </w:rPr>
        <w:t>échéant le</w:t>
      </w:r>
      <w:r>
        <w:rPr>
          <w:sz w:val="18"/>
          <w:szCs w:val="18"/>
        </w:rPr>
        <w:t xml:space="preserve"> CET sur lequel seront retranchés les jours utilisés.</w:t>
      </w:r>
      <w:r>
        <w:br/>
      </w:r>
    </w:p>
    <w:sectPr w:rsidR="00957159" w:rsidSect="009571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5234" w14:textId="77777777" w:rsidR="00F31483" w:rsidRDefault="00F31483" w:rsidP="00CE0DAB">
      <w:r>
        <w:separator/>
      </w:r>
    </w:p>
  </w:endnote>
  <w:endnote w:type="continuationSeparator" w:id="0">
    <w:p w14:paraId="16223740" w14:textId="77777777" w:rsidR="00F31483" w:rsidRDefault="00F31483" w:rsidP="00CE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BF6" w14:textId="77777777" w:rsidR="00F31483" w:rsidRDefault="0097253D">
    <w:pPr>
      <w:pStyle w:val="Pieddepage"/>
      <w:jc w:val="right"/>
    </w:pPr>
    <w:r>
      <w:fldChar w:fldCharType="begin"/>
    </w:r>
    <w:r>
      <w:instrText xml:space="preserve"> PAGE </w:instrText>
    </w:r>
    <w:r>
      <w:fldChar w:fldCharType="separate"/>
    </w:r>
    <w:r>
      <w:rPr>
        <w:noProof/>
      </w:rPr>
      <w:t>3</w:t>
    </w:r>
    <w:r>
      <w:rPr>
        <w:noProof/>
      </w:rPr>
      <w:fldChar w:fldCharType="end"/>
    </w:r>
  </w:p>
  <w:p w14:paraId="72540D8C" w14:textId="77777777" w:rsidR="00F31483" w:rsidRDefault="00F31483" w:rsidP="001A2E94">
    <w:pPr>
      <w:pStyle w:val="Pieddepage"/>
      <w:pBdr>
        <w:top w:val="single" w:sz="4" w:space="1" w:color="auto"/>
      </w:pBdr>
      <w:ind w:left="-709"/>
    </w:pPr>
    <w:r>
      <w:t>©Ministère de l’Éducation nationale &gt; www.education.gouv.fr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1977" w14:textId="77777777" w:rsidR="00F31483" w:rsidRDefault="00F31483" w:rsidP="00CE0DAB">
      <w:r>
        <w:separator/>
      </w:r>
    </w:p>
  </w:footnote>
  <w:footnote w:type="continuationSeparator" w:id="0">
    <w:p w14:paraId="56156C92" w14:textId="77777777" w:rsidR="00F31483" w:rsidRDefault="00F31483" w:rsidP="00CE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7E1"/>
    <w:multiLevelType w:val="hybridMultilevel"/>
    <w:tmpl w:val="14B01E32"/>
    <w:lvl w:ilvl="0" w:tplc="306E46B6">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B3"/>
    <w:rsid w:val="00042B42"/>
    <w:rsid w:val="000D5DE9"/>
    <w:rsid w:val="001650A6"/>
    <w:rsid w:val="001703AB"/>
    <w:rsid w:val="00182AF9"/>
    <w:rsid w:val="001A2E94"/>
    <w:rsid w:val="001B1328"/>
    <w:rsid w:val="00284351"/>
    <w:rsid w:val="002F323C"/>
    <w:rsid w:val="003302A1"/>
    <w:rsid w:val="00341276"/>
    <w:rsid w:val="00486DB3"/>
    <w:rsid w:val="004C7A2E"/>
    <w:rsid w:val="00506FC3"/>
    <w:rsid w:val="005D36E0"/>
    <w:rsid w:val="00693F1E"/>
    <w:rsid w:val="006B4E74"/>
    <w:rsid w:val="006E4662"/>
    <w:rsid w:val="00813A2D"/>
    <w:rsid w:val="00856A1B"/>
    <w:rsid w:val="008D2952"/>
    <w:rsid w:val="00957159"/>
    <w:rsid w:val="0097253D"/>
    <w:rsid w:val="00977F61"/>
    <w:rsid w:val="009E40BE"/>
    <w:rsid w:val="00A939C7"/>
    <w:rsid w:val="00B43262"/>
    <w:rsid w:val="00B74879"/>
    <w:rsid w:val="00B74B91"/>
    <w:rsid w:val="00B94CE5"/>
    <w:rsid w:val="00BD0F9C"/>
    <w:rsid w:val="00C16AA5"/>
    <w:rsid w:val="00C76B33"/>
    <w:rsid w:val="00CE0DAB"/>
    <w:rsid w:val="00DA5E36"/>
    <w:rsid w:val="00DD3064"/>
    <w:rsid w:val="00EC118D"/>
    <w:rsid w:val="00EF5ABF"/>
    <w:rsid w:val="00F24EE7"/>
    <w:rsid w:val="00F31483"/>
    <w:rsid w:val="00FC4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DF3A"/>
  <w15:docId w15:val="{FD8E49EC-08F2-49BE-86CD-50D0D120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B3"/>
    <w:pPr>
      <w:suppressAutoHyphens/>
      <w:spacing w:after="0" w:line="240" w:lineRule="auto"/>
    </w:pPr>
    <w:rPr>
      <w:rFonts w:ascii="Arial" w:eastAsia="Times New Roman" w:hAnsi="Arial" w:cs="Arial"/>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5z3">
    <w:name w:val="WW8Num25z3"/>
    <w:rsid w:val="00486DB3"/>
    <w:rPr>
      <w:rFonts w:ascii="Symbol" w:hAnsi="Symbol" w:cs="Symbol"/>
    </w:rPr>
  </w:style>
  <w:style w:type="paragraph" w:styleId="En-tte">
    <w:name w:val="header"/>
    <w:basedOn w:val="Normal"/>
    <w:link w:val="En-tteCar"/>
    <w:rsid w:val="00486DB3"/>
    <w:pPr>
      <w:tabs>
        <w:tab w:val="center" w:pos="4536"/>
        <w:tab w:val="right" w:pos="9072"/>
      </w:tabs>
    </w:pPr>
  </w:style>
  <w:style w:type="character" w:customStyle="1" w:styleId="En-tteCar">
    <w:name w:val="En-tête Car"/>
    <w:basedOn w:val="Policepardfaut"/>
    <w:link w:val="En-tte"/>
    <w:rsid w:val="00486DB3"/>
    <w:rPr>
      <w:rFonts w:ascii="Arial" w:eastAsia="Times New Roman" w:hAnsi="Arial" w:cs="Arial"/>
      <w:sz w:val="20"/>
      <w:szCs w:val="20"/>
      <w:lang w:eastAsia="ar-SA"/>
    </w:rPr>
  </w:style>
  <w:style w:type="paragraph" w:styleId="Pieddepage">
    <w:name w:val="footer"/>
    <w:basedOn w:val="Normal"/>
    <w:link w:val="PieddepageCar"/>
    <w:uiPriority w:val="99"/>
    <w:rsid w:val="00486DB3"/>
    <w:pPr>
      <w:tabs>
        <w:tab w:val="center" w:pos="4536"/>
        <w:tab w:val="right" w:pos="9072"/>
      </w:tabs>
    </w:pPr>
  </w:style>
  <w:style w:type="character" w:customStyle="1" w:styleId="PieddepageCar">
    <w:name w:val="Pied de page Car"/>
    <w:basedOn w:val="Policepardfaut"/>
    <w:link w:val="Pieddepage"/>
    <w:uiPriority w:val="99"/>
    <w:rsid w:val="00486DB3"/>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1142</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edaytes</dc:creator>
  <cp:lastModifiedBy>edaytes</cp:lastModifiedBy>
  <cp:revision>4</cp:revision>
  <cp:lastPrinted>2021-10-27T18:12:00Z</cp:lastPrinted>
  <dcterms:created xsi:type="dcterms:W3CDTF">2024-10-07T17:47:00Z</dcterms:created>
  <dcterms:modified xsi:type="dcterms:W3CDTF">2024-10-07T17:53:00Z</dcterms:modified>
</cp:coreProperties>
</file>