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EC" w:rsidRDefault="00F648EC" w:rsidP="00F648EC">
      <w:pPr>
        <w:pStyle w:val="NormalWeb"/>
        <w:contextualSpacing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w:drawing>
          <wp:inline distT="0" distB="0" distL="0" distR="0" wp14:anchorId="57543FFF" wp14:editId="5627F14D">
            <wp:extent cx="2629526" cy="795953"/>
            <wp:effectExtent l="0" t="0" r="0" b="4445"/>
            <wp:docPr id="5" name="Image 5" descr="C:\Users\acardozo-da-silva\AppData\Local\Microsoft\Windows\INetCache\Content.MSO\62E4F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ardozo-da-silva\AppData\Local\Microsoft\Windows\INetCache\Content.MSO\62E4F4E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19" cy="8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EC" w:rsidRPr="00F648EC" w:rsidRDefault="00F648EC" w:rsidP="00F648EC">
      <w:pPr>
        <w:pStyle w:val="NormalWeb"/>
        <w:contextualSpacing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F648EC">
        <w:rPr>
          <w:rFonts w:asciiTheme="minorHAnsi" w:hAnsiTheme="minorHAnsi" w:cstheme="minorHAnsi"/>
          <w:b/>
          <w:i/>
          <w:sz w:val="32"/>
          <w:szCs w:val="32"/>
        </w:rPr>
        <w:t>2023-2024</w:t>
      </w:r>
    </w:p>
    <w:p w:rsidR="00F648EC" w:rsidRPr="00F648EC" w:rsidRDefault="00F648EC" w:rsidP="00F648E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fr-FR"/>
        </w:rPr>
      </w:pPr>
      <w:r w:rsidRPr="00F648EC">
        <w:rPr>
          <w:rFonts w:eastAsia="Times New Roman" w:cstheme="minorHAnsi"/>
          <w:b/>
          <w:color w:val="FF0000"/>
          <w:sz w:val="24"/>
          <w:szCs w:val="24"/>
          <w:lang w:eastAsia="fr-FR"/>
        </w:rPr>
        <w:t>Appel à candidature</w:t>
      </w:r>
    </w:p>
    <w:p w:rsidR="00F648EC" w:rsidRPr="00F648EC" w:rsidRDefault="00F648EC" w:rsidP="00F648EC">
      <w:pPr>
        <w:spacing w:after="100" w:afterAutospacing="1" w:line="240" w:lineRule="auto"/>
        <w:contextualSpacing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F648EC">
        <w:rPr>
          <w:rStyle w:val="fontstyle01"/>
          <w:rFonts w:asciiTheme="minorHAnsi" w:hAnsiTheme="minorHAnsi" w:cstheme="minorHAnsi"/>
          <w:sz w:val="24"/>
          <w:szCs w:val="24"/>
        </w:rPr>
        <w:t>Chaque année les assistants linguistiques étrangers sont recrutés pour une période de 7 mois, du 1</w:t>
      </w:r>
      <w:r w:rsidRPr="00F648EC">
        <w:rPr>
          <w:rStyle w:val="fontstyle01"/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F648EC">
        <w:rPr>
          <w:rFonts w:cstheme="minorHAnsi"/>
          <w:color w:val="000000"/>
          <w:sz w:val="24"/>
          <w:szCs w:val="24"/>
        </w:rPr>
        <w:t xml:space="preserve"> </w:t>
      </w:r>
      <w:r w:rsidRPr="00F648EC">
        <w:rPr>
          <w:rStyle w:val="fontstyle01"/>
          <w:rFonts w:asciiTheme="minorHAnsi" w:hAnsiTheme="minorHAnsi" w:cstheme="minorHAnsi"/>
          <w:sz w:val="24"/>
          <w:szCs w:val="24"/>
        </w:rPr>
        <w:t>octobre au 30 avril, dans le cadre d’un programme international de France Education.</w:t>
      </w:r>
    </w:p>
    <w:p w:rsidR="00F648EC" w:rsidRDefault="00F648EC" w:rsidP="00F648EC">
      <w:pPr>
        <w:spacing w:after="100" w:afterAutospacing="1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648EC">
        <w:rPr>
          <w:rStyle w:val="fontstyle01"/>
          <w:rFonts w:asciiTheme="minorHAnsi" w:hAnsiTheme="minorHAnsi" w:cstheme="minorHAnsi"/>
          <w:sz w:val="24"/>
          <w:szCs w:val="24"/>
        </w:rPr>
        <w:t>Ces jeunes étudiants européens, caribéens, américains, trinidadiens, brésiliens et surinamais sont « ambassadeurs » de leur pays devant les élèves des écoles, collèges et lycées de Guyane.</w:t>
      </w:r>
    </w:p>
    <w:p w:rsidR="00F648EC" w:rsidRPr="00F648EC" w:rsidRDefault="00F648EC" w:rsidP="00F648EC">
      <w:pPr>
        <w:spacing w:after="100" w:afterAutospacing="1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92432C" w:rsidRPr="0092432C" w:rsidRDefault="00F648EC" w:rsidP="00401BB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fr-FR"/>
        </w:rPr>
      </w:pPr>
      <w:r w:rsidRPr="00F648EC">
        <w:rPr>
          <w:rFonts w:eastAsia="Times New Roman" w:cstheme="minorHAnsi"/>
          <w:b/>
          <w:color w:val="FF0000"/>
          <w:sz w:val="24"/>
          <w:szCs w:val="24"/>
          <w:lang w:eastAsia="fr-FR"/>
        </w:rPr>
        <w:t>C</w:t>
      </w:r>
      <w:r w:rsidR="0092432C" w:rsidRPr="0092432C">
        <w:rPr>
          <w:rFonts w:eastAsia="Times New Roman" w:cstheme="minorHAnsi"/>
          <w:b/>
          <w:color w:val="FF0000"/>
          <w:sz w:val="24"/>
          <w:szCs w:val="24"/>
          <w:lang w:eastAsia="fr-FR"/>
        </w:rPr>
        <w:t xml:space="preserve">e recrutement local </w:t>
      </w:r>
      <w:r w:rsidR="00401BBD" w:rsidRPr="00F648EC">
        <w:rPr>
          <w:rFonts w:eastAsia="Times New Roman" w:cstheme="minorHAnsi"/>
          <w:b/>
          <w:color w:val="FF0000"/>
          <w:sz w:val="24"/>
          <w:szCs w:val="24"/>
          <w:lang w:eastAsia="fr-FR"/>
        </w:rPr>
        <w:t>est ouvert</w:t>
      </w:r>
      <w:r w:rsidR="0092432C" w:rsidRPr="0092432C">
        <w:rPr>
          <w:rFonts w:eastAsia="Times New Roman" w:cstheme="minorHAnsi"/>
          <w:b/>
          <w:color w:val="FF0000"/>
          <w:sz w:val="24"/>
          <w:szCs w:val="24"/>
          <w:lang w:eastAsia="fr-FR"/>
        </w:rPr>
        <w:t xml:space="preserve"> uniquement </w:t>
      </w:r>
      <w:r w:rsidR="00401BBD" w:rsidRPr="00F648EC">
        <w:rPr>
          <w:rFonts w:eastAsia="Times New Roman" w:cstheme="minorHAnsi"/>
          <w:b/>
          <w:color w:val="FF0000"/>
          <w:sz w:val="24"/>
          <w:szCs w:val="24"/>
          <w:lang w:eastAsia="fr-FR"/>
        </w:rPr>
        <w:t>a des</w:t>
      </w:r>
      <w:r w:rsidR="0092432C" w:rsidRPr="0092432C">
        <w:rPr>
          <w:rFonts w:eastAsia="Times New Roman" w:cstheme="minorHAnsi"/>
          <w:b/>
          <w:color w:val="FF0000"/>
          <w:sz w:val="24"/>
          <w:szCs w:val="24"/>
          <w:lang w:eastAsia="fr-FR"/>
        </w:rPr>
        <w:t xml:space="preserve"> étudiants qui résident déjà en Guyane française et qui possèdent un visa de travail.</w:t>
      </w:r>
    </w:p>
    <w:p w:rsidR="0092432C" w:rsidRPr="0092432C" w:rsidRDefault="0092432C" w:rsidP="009243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32C">
        <w:rPr>
          <w:rFonts w:eastAsia="Times New Roman" w:cstheme="minorHAnsi"/>
          <w:b/>
          <w:sz w:val="24"/>
          <w:szCs w:val="24"/>
          <w:lang w:eastAsia="fr-FR"/>
        </w:rPr>
        <w:t>Les critères d'éligibilité sont les suivants :</w:t>
      </w:r>
    </w:p>
    <w:p w:rsidR="0092432C" w:rsidRPr="0092432C" w:rsidRDefault="0092432C" w:rsidP="00924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Être âgé de 20 à 35 ans.</w:t>
      </w:r>
    </w:p>
    <w:p w:rsidR="0092432C" w:rsidRPr="0092432C" w:rsidRDefault="0092432C" w:rsidP="00924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Être inscrit au moins en première année universitaire ou avoir été inscrit l'an dernier (2022) à l'université.</w:t>
      </w:r>
    </w:p>
    <w:p w:rsidR="0092432C" w:rsidRPr="0092432C" w:rsidRDefault="0092432C" w:rsidP="00924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Avoir une excellente maîtrise de la langue française.</w:t>
      </w:r>
    </w:p>
    <w:p w:rsidR="0092432C" w:rsidRPr="0092432C" w:rsidRDefault="0092432C" w:rsidP="00924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Avoir effectué leur scolarité secondaire ainsi que leurs études supérieures dans leur pays d’origine.</w:t>
      </w:r>
    </w:p>
    <w:p w:rsidR="0092432C" w:rsidRPr="0092432C" w:rsidRDefault="0092432C" w:rsidP="009243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32C">
        <w:rPr>
          <w:rFonts w:eastAsia="Times New Roman" w:cstheme="minorHAnsi"/>
          <w:b/>
          <w:sz w:val="24"/>
          <w:szCs w:val="24"/>
          <w:lang w:eastAsia="fr-FR"/>
        </w:rPr>
        <w:t>Les conditions du programme sont les suivantes :</w:t>
      </w:r>
    </w:p>
    <w:p w:rsidR="0092432C" w:rsidRPr="0092432C" w:rsidRDefault="0092432C" w:rsidP="00924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Les contrats s'étendent du 1er octobre 2023 au 31 avril 2024.</w:t>
      </w:r>
    </w:p>
    <w:p w:rsidR="0092432C" w:rsidRPr="0092432C" w:rsidRDefault="0092432C" w:rsidP="00924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Le salaire net s'élève à environ 1100€ pour 12 heures de travail hebdomadaire.</w:t>
      </w:r>
    </w:p>
    <w:p w:rsidR="0092432C" w:rsidRPr="0092432C" w:rsidRDefault="0092432C" w:rsidP="00924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Pendant ces 6 mois, les frais de déplacement de l'assistant sont entièrement à sa charge pour se rendre à son établissement d'affectation.</w:t>
      </w:r>
    </w:p>
    <w:p w:rsidR="0092432C" w:rsidRPr="0092432C" w:rsidRDefault="0092432C" w:rsidP="009243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Les candidats doivent être natifs d'un pays anglophone, néerlandophone ou hispanophone.</w:t>
      </w:r>
    </w:p>
    <w:p w:rsidR="0092432C" w:rsidRPr="0092432C" w:rsidRDefault="0092432C" w:rsidP="0092432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 xml:space="preserve">Les candidats doivent faire parvenir leur dossier complet, accompagné de la copie de leurs diplômes et de leur pièce d'identité, à l'adresse suivante : </w:t>
      </w:r>
      <w:hyperlink r:id="rId8" w:tgtFrame="_new" w:history="1">
        <w:r w:rsidRPr="00F648EC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dareic@ac-guyane.fr</w:t>
        </w:r>
      </w:hyperlink>
    </w:p>
    <w:p w:rsidR="0092432C" w:rsidRPr="0092432C" w:rsidRDefault="0092432C" w:rsidP="0092432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2432C">
        <w:rPr>
          <w:rFonts w:eastAsia="Times New Roman" w:cstheme="minorHAnsi"/>
          <w:b/>
          <w:sz w:val="24"/>
          <w:szCs w:val="24"/>
          <w:lang w:eastAsia="fr-FR"/>
        </w:rPr>
        <w:t xml:space="preserve">Nombre de postes vacants </w:t>
      </w:r>
      <w:r w:rsidR="00401BBD" w:rsidRPr="00F648EC">
        <w:rPr>
          <w:rFonts w:eastAsia="Times New Roman" w:cstheme="minorHAnsi"/>
          <w:b/>
          <w:sz w:val="24"/>
          <w:szCs w:val="24"/>
          <w:lang w:eastAsia="fr-FR"/>
        </w:rPr>
        <w:t>2023-2024</w:t>
      </w:r>
      <w:r w:rsidRPr="0092432C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92432C" w:rsidRPr="0092432C" w:rsidRDefault="0092432C" w:rsidP="00924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Anglophones : 6 postes</w:t>
      </w:r>
    </w:p>
    <w:p w:rsidR="0092432C" w:rsidRPr="0092432C" w:rsidRDefault="0092432C" w:rsidP="00924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Néerlandophones : 2 postes</w:t>
      </w:r>
    </w:p>
    <w:p w:rsidR="00DA61A6" w:rsidRPr="00F648EC" w:rsidRDefault="0092432C" w:rsidP="00F648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92432C">
        <w:rPr>
          <w:rFonts w:eastAsia="Times New Roman" w:cstheme="minorHAnsi"/>
          <w:sz w:val="24"/>
          <w:szCs w:val="24"/>
          <w:lang w:eastAsia="fr-FR"/>
        </w:rPr>
        <w:t>Hispanophones : 1 poste</w:t>
      </w:r>
      <w:bookmarkStart w:id="0" w:name="_GoBack"/>
      <w:bookmarkEnd w:id="0"/>
    </w:p>
    <w:sectPr w:rsidR="00DA61A6" w:rsidRPr="00F648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EC" w:rsidRDefault="00F648EC" w:rsidP="00F648EC">
      <w:pPr>
        <w:spacing w:after="0" w:line="240" w:lineRule="auto"/>
      </w:pPr>
      <w:r>
        <w:separator/>
      </w:r>
    </w:p>
  </w:endnote>
  <w:endnote w:type="continuationSeparator" w:id="0">
    <w:p w:rsidR="00F648EC" w:rsidRDefault="00F648EC" w:rsidP="00F6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EC" w:rsidRDefault="00F648EC" w:rsidP="00F648EC">
      <w:pPr>
        <w:spacing w:after="0" w:line="240" w:lineRule="auto"/>
      </w:pPr>
      <w:r>
        <w:separator/>
      </w:r>
    </w:p>
  </w:footnote>
  <w:footnote w:type="continuationSeparator" w:id="0">
    <w:p w:rsidR="00F648EC" w:rsidRDefault="00F648EC" w:rsidP="00F6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EC" w:rsidRDefault="00F648EC">
    <w:pPr>
      <w:pStyle w:val="En-tte"/>
    </w:pPr>
    <w:r w:rsidRPr="00E66C96">
      <w:rPr>
        <w:noProof/>
        <w:lang w:eastAsia="fr-FR"/>
      </w:rPr>
      <w:drawing>
        <wp:inline distT="0" distB="0" distL="0" distR="0" wp14:anchorId="5474C9A6" wp14:editId="1F68D6C0">
          <wp:extent cx="1638795" cy="985385"/>
          <wp:effectExtent l="0" t="0" r="0" b="5715"/>
          <wp:docPr id="2" name="Image 2" descr="Q:\DAREIC\CHRONO COURRIERS\Logo Région académ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AREIC\CHRONO COURRIERS\Logo Région académi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170" cy="100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41045">
      <w:rPr>
        <w:noProof/>
        <w:lang w:eastAsia="fr-FR"/>
      </w:rPr>
      <w:drawing>
        <wp:inline distT="0" distB="0" distL="0" distR="0" wp14:anchorId="1C4E18AF" wp14:editId="7B15C138">
          <wp:extent cx="1270544" cy="1141862"/>
          <wp:effectExtent l="0" t="0" r="6350" b="1270"/>
          <wp:docPr id="6" name="Image 6" descr="Q:\DAREIC\CHRONO COURRIERS\Logo DAREIC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:\DAREIC\CHRONO COURRIERS\Logo DAREIC 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305" cy="114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847"/>
    <w:multiLevelType w:val="multilevel"/>
    <w:tmpl w:val="932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C1B49"/>
    <w:multiLevelType w:val="multilevel"/>
    <w:tmpl w:val="E1A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46B45"/>
    <w:multiLevelType w:val="multilevel"/>
    <w:tmpl w:val="E64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2C"/>
    <w:rsid w:val="00401BBD"/>
    <w:rsid w:val="0092432C"/>
    <w:rsid w:val="00DA61A6"/>
    <w:rsid w:val="00F6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B9B9"/>
  <w15:chartTrackingRefBased/>
  <w15:docId w15:val="{336CAE7E-CBC5-4277-9C5E-87E11BCD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4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F648E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6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8EC"/>
  </w:style>
  <w:style w:type="paragraph" w:styleId="Pieddepage">
    <w:name w:val="footer"/>
    <w:basedOn w:val="Normal"/>
    <w:link w:val="PieddepageCar"/>
    <w:uiPriority w:val="99"/>
    <w:unhideWhenUsed/>
    <w:rsid w:val="00F6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@ac-guya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acardozo-da-silva</dc:creator>
  <cp:keywords/>
  <dc:description/>
  <cp:lastModifiedBy>acardozo-da-silva</cp:lastModifiedBy>
  <cp:revision>3</cp:revision>
  <dcterms:created xsi:type="dcterms:W3CDTF">2023-09-21T18:24:00Z</dcterms:created>
  <dcterms:modified xsi:type="dcterms:W3CDTF">2023-09-21T18:32:00Z</dcterms:modified>
</cp:coreProperties>
</file>