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B712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AF6">
        <w:rPr>
          <w:rFonts w:asciiTheme="minorHAnsi" w:eastAsia="Times New Roman" w:hAnsiTheme="minorHAnsi" w:cstheme="minorHAnsi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CD21F" wp14:editId="1B45E74D">
                <wp:simplePos x="0" y="0"/>
                <wp:positionH relativeFrom="column">
                  <wp:posOffset>1216660</wp:posOffset>
                </wp:positionH>
                <wp:positionV relativeFrom="paragraph">
                  <wp:posOffset>-1240072</wp:posOffset>
                </wp:positionV>
                <wp:extent cx="3737003" cy="887506"/>
                <wp:effectExtent l="0" t="0" r="0" b="82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003" cy="88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B29CC" w14:textId="77777777" w:rsidR="00FC03BB" w:rsidRPr="00420AF6" w:rsidRDefault="00FC03BB" w:rsidP="00FC03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BTS SP3S – Session 2024</w:t>
                            </w:r>
                          </w:p>
                          <w:p w14:paraId="4CBF743D" w14:textId="77777777" w:rsidR="00BC6BD1" w:rsidRPr="00420AF6" w:rsidRDefault="00641537" w:rsidP="00BC6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r w:rsidR="00BC6BD1"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BC6BD1"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E5 ponctuelle et E6</w:t>
                            </w:r>
                          </w:p>
                          <w:p w14:paraId="67DB2F09" w14:textId="77777777" w:rsidR="00FC03BB" w:rsidRPr="00420AF6" w:rsidRDefault="00BC6BD1" w:rsidP="00BC6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20AF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NOTE AUX CANDIDATS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95E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95.8pt;margin-top:-97.65pt;width:294.2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" fillcolor="white [3201]" stroked="f" strokeweight=".5pt">
                <v:textbox>
                  <w:txbxContent>
                    <w:p w:rsidR="00FC03BB" w:rsidRPr="00420AF6" w:rsidRDefault="00FC03BB" w:rsidP="00FC03B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BTS SP3S – Session 2024</w:t>
                      </w:r>
                    </w:p>
                    <w:p w:rsidR="00BC6BD1" w:rsidRPr="00420AF6" w:rsidRDefault="00641537" w:rsidP="00BC6BD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ANNEXE </w:t>
                      </w:r>
                      <w:r w:rsidR="00BC6BD1"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11</w:t>
                      </w:r>
                      <w:r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="00BC6BD1"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E5 ponctuelle et E6</w:t>
                      </w:r>
                    </w:p>
                    <w:p w:rsidR="00FC03BB" w:rsidRPr="00420AF6" w:rsidRDefault="00BC6BD1" w:rsidP="00BC6BD1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20AF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NOTE AUX CANDIDATS</w:t>
                      </w:r>
                    </w:p>
                  </w:txbxContent>
                </v:textbox>
              </v:shape>
            </w:pict>
          </mc:Fallback>
        </mc:AlternateContent>
      </w:r>
      <w:r w:rsidRPr="00420AF6">
        <w:rPr>
          <w:rFonts w:asciiTheme="minorHAnsi" w:hAnsiTheme="minorHAnsi" w:cstheme="minorHAnsi"/>
          <w:b/>
          <w:sz w:val="32"/>
          <w:szCs w:val="32"/>
        </w:rPr>
        <w:t>NOTE AUX CANDIDATS</w:t>
      </w:r>
    </w:p>
    <w:p w14:paraId="264E116C" w14:textId="77777777" w:rsidR="00BC6BD1" w:rsidRPr="00676ADD" w:rsidRDefault="00BC6BD1" w:rsidP="00BC6BD1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4"/>
          <w:szCs w:val="24"/>
        </w:rPr>
      </w:pPr>
    </w:p>
    <w:p w14:paraId="1BFF1495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L’usage de la calculatrice est interdit, sauf mention contraire portée sur le sujet.</w:t>
      </w:r>
    </w:p>
    <w:p w14:paraId="23C56263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5C23AA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L’utilisation de moyens de communication (téléphones portables, smartphones, montres connectées,</w:t>
      </w:r>
    </w:p>
    <w:p w14:paraId="77D11755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 xml:space="preserve">messageries électroniques) est strictement interdite ; dès l’entrée dans le centre d’examen, les outils de communication doivent être mis hors de fonctionnement. </w:t>
      </w:r>
    </w:p>
    <w:p w14:paraId="2B790B45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B2256A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Tout candidat surpris pendant une épreuve en possession d’un appareil de ce type fera l’objet d’une procédure de suspicion de fraude. L’appareil sera confisqué pour la durée de l’épreuve.</w:t>
      </w:r>
    </w:p>
    <w:p w14:paraId="16523B10" w14:textId="77777777" w:rsidR="00BC6BD1" w:rsidRPr="00420AF6" w:rsidRDefault="00BC6BD1" w:rsidP="00BC6B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B08956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918EBE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20AF6">
        <w:rPr>
          <w:rFonts w:asciiTheme="minorHAnsi" w:hAnsiTheme="minorHAnsi" w:cstheme="minorHAnsi"/>
          <w:b/>
          <w:sz w:val="24"/>
          <w:szCs w:val="24"/>
          <w:u w:val="single"/>
        </w:rPr>
        <w:t>Epreuve E5 – accompagnement et coordination du parcours de la personne</w:t>
      </w:r>
    </w:p>
    <w:p w14:paraId="611DFB71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 xml:space="preserve">Les candidats peuvent disposer pour l’entretien technique, sous format papier : </w:t>
      </w:r>
    </w:p>
    <w:p w14:paraId="564417F5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 xml:space="preserve">De leurs 4 fiches techniques et de leurs annexes éventuelles </w:t>
      </w:r>
    </w:p>
    <w:p w14:paraId="0D580027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De documents professionnels complémentaires en lien avec les activités présentées</w:t>
      </w:r>
    </w:p>
    <w:p w14:paraId="040A8C19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De notes personnelles</w:t>
      </w:r>
    </w:p>
    <w:p w14:paraId="23AD49D7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Ces documents ne sont pas consultables lors de la préparation de la mise en situation professionnelle.</w:t>
      </w:r>
    </w:p>
    <w:p w14:paraId="49F67DC5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Il est conseillé d’avoir une collation en cas de mise en loge.</w:t>
      </w:r>
    </w:p>
    <w:p w14:paraId="1043BF0B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20AF6">
        <w:rPr>
          <w:rFonts w:asciiTheme="minorHAnsi" w:hAnsiTheme="minorHAnsi" w:cstheme="minorHAnsi"/>
          <w:b/>
          <w:sz w:val="24"/>
          <w:szCs w:val="24"/>
          <w:u w:val="single"/>
        </w:rPr>
        <w:t>Epreuve E6 – projet et démarche qualité</w:t>
      </w:r>
    </w:p>
    <w:p w14:paraId="1204BF9F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L’évaluation de l’épreuve E6 n’intègre plus de note attribuée par le maitre de stage. L’évaluation qualitative du maitre de stage n’a pas à être transmise à la DEC ou aux examinateurs.</w:t>
      </w:r>
    </w:p>
    <w:p w14:paraId="5B37FA32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Les candidats peuvent disposer pour l’épreuve E6 :</w:t>
      </w:r>
    </w:p>
    <w:p w14:paraId="0D863C4A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De leur dossier, en format papier</w:t>
      </w:r>
    </w:p>
    <w:p w14:paraId="71C39A7A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De notes personnelles, en format papier</w:t>
      </w:r>
    </w:p>
    <w:p w14:paraId="780A31FA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De documents professionnels complémentaires, en format papier ou numérique</w:t>
      </w:r>
    </w:p>
    <w:p w14:paraId="3A2C472C" w14:textId="77777777" w:rsidR="00BC6BD1" w:rsidRPr="00420AF6" w:rsidRDefault="00BC6BD1" w:rsidP="00BC6BD1">
      <w:pPr>
        <w:numPr>
          <w:ilvl w:val="1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D’un ordinateur personnel ou tablette permettant une présentation numérique s’ils le souhaitent. Dans ce cas, la connexion Internet n’est pas autorisée. Les candidats doivent prévoir un adaptateur permettant la projection.</w:t>
      </w:r>
    </w:p>
    <w:p w14:paraId="4FB3267E" w14:textId="77777777" w:rsidR="00BC6BD1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6D8A2DD" w14:textId="77777777" w:rsidR="00FC03BB" w:rsidRPr="00420AF6" w:rsidRDefault="00BC6BD1" w:rsidP="00BC6BD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20AF6">
        <w:rPr>
          <w:rFonts w:asciiTheme="minorHAnsi" w:hAnsiTheme="minorHAnsi" w:cstheme="minorHAnsi"/>
          <w:sz w:val="24"/>
          <w:szCs w:val="24"/>
        </w:rPr>
        <w:t>En cas de support numérique de présentation, chaque</w:t>
      </w:r>
      <w:r w:rsidR="008A1F61">
        <w:rPr>
          <w:rFonts w:asciiTheme="minorHAnsi" w:hAnsiTheme="minorHAnsi" w:cstheme="minorHAnsi"/>
          <w:sz w:val="24"/>
          <w:szCs w:val="24"/>
        </w:rPr>
        <w:t xml:space="preserve"> rectorat pilote de</w:t>
      </w:r>
      <w:r w:rsidRPr="00420AF6">
        <w:rPr>
          <w:rFonts w:asciiTheme="minorHAnsi" w:hAnsiTheme="minorHAnsi" w:cstheme="minorHAnsi"/>
          <w:sz w:val="24"/>
          <w:szCs w:val="24"/>
        </w:rPr>
        <w:t xml:space="preserve"> groupement inter académique précisera si le matériel doit être fourni par le centre ou par le candidat.</w:t>
      </w:r>
    </w:p>
    <w:sectPr w:rsidR="00FC03BB" w:rsidRPr="00420AF6" w:rsidSect="0092515B">
      <w:headerReference w:type="default" r:id="rId8"/>
      <w:footerReference w:type="default" r:id="rId9"/>
      <w:pgSz w:w="11906" w:h="16838"/>
      <w:pgMar w:top="2892" w:right="964" w:bottom="964" w:left="964" w:header="964" w:footer="1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8D5F" w14:textId="77777777" w:rsidR="00470875" w:rsidRDefault="00470875" w:rsidP="000F5C7E">
      <w:r>
        <w:separator/>
      </w:r>
    </w:p>
  </w:endnote>
  <w:endnote w:type="continuationSeparator" w:id="0">
    <w:p w14:paraId="0065EA8E" w14:textId="77777777" w:rsidR="00470875" w:rsidRDefault="00470875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2C57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77387A60" wp14:editId="4CBBAFD5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7555B10" wp14:editId="0093691B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368E1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563B730D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41B9A878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0A80C8E8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09A8206F" w14:textId="77777777" w:rsidR="00FA080D" w:rsidRPr="00E22EEA" w:rsidRDefault="00823BD0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BC6BD1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33E0B0" wp14:editId="0B3F9C67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7F6F35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1F6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1F6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8A1F6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8A1F6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25FDFF1" wp14:editId="531EEB71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27FF" w14:textId="77777777" w:rsidR="00470875" w:rsidRDefault="00470875" w:rsidP="000F5C7E">
      <w:r>
        <w:separator/>
      </w:r>
    </w:p>
  </w:footnote>
  <w:footnote w:type="continuationSeparator" w:id="0">
    <w:p w14:paraId="0D36BAD4" w14:textId="77777777" w:rsidR="00470875" w:rsidRDefault="00470875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B9D6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5C22761" wp14:editId="146DA8D4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DF298C5" wp14:editId="6EDB898B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11"/>
    <w:multiLevelType w:val="hybridMultilevel"/>
    <w:tmpl w:val="4DD8ECFA"/>
    <w:lvl w:ilvl="0" w:tplc="11A09278">
      <w:start w:val="2"/>
      <w:numFmt w:val="bullet"/>
      <w:lvlText w:val=""/>
      <w:lvlJc w:val="left"/>
      <w:pPr>
        <w:ind w:left="391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08085A91"/>
    <w:multiLevelType w:val="hybridMultilevel"/>
    <w:tmpl w:val="4E661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C40"/>
    <w:multiLevelType w:val="hybridMultilevel"/>
    <w:tmpl w:val="88AC8F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51264"/>
    <w:multiLevelType w:val="hybridMultilevel"/>
    <w:tmpl w:val="9A34259A"/>
    <w:lvl w:ilvl="0" w:tplc="7B084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173"/>
    <w:multiLevelType w:val="hybridMultilevel"/>
    <w:tmpl w:val="5646244A"/>
    <w:lvl w:ilvl="0" w:tplc="80825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0F5E"/>
    <w:multiLevelType w:val="hybridMultilevel"/>
    <w:tmpl w:val="B238B0E0"/>
    <w:lvl w:ilvl="0" w:tplc="11A09278">
      <w:start w:val="2"/>
      <w:numFmt w:val="bullet"/>
      <w:lvlText w:val=""/>
      <w:lvlJc w:val="left"/>
      <w:pPr>
        <w:tabs>
          <w:tab w:val="num" w:pos="5888"/>
        </w:tabs>
        <w:ind w:left="588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21ED2A59"/>
    <w:multiLevelType w:val="hybridMultilevel"/>
    <w:tmpl w:val="BC42CB76"/>
    <w:lvl w:ilvl="0" w:tplc="0E1249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84938"/>
    <w:multiLevelType w:val="hybridMultilevel"/>
    <w:tmpl w:val="C9E87940"/>
    <w:lvl w:ilvl="0" w:tplc="F3745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5CA"/>
    <w:multiLevelType w:val="hybridMultilevel"/>
    <w:tmpl w:val="FC12F274"/>
    <w:lvl w:ilvl="0" w:tplc="11A09278">
      <w:start w:val="2"/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5612"/>
    <w:multiLevelType w:val="hybridMultilevel"/>
    <w:tmpl w:val="6AF82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06F6"/>
    <w:multiLevelType w:val="hybridMultilevel"/>
    <w:tmpl w:val="692EA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D3CD2"/>
    <w:multiLevelType w:val="hybridMultilevel"/>
    <w:tmpl w:val="10AAB1D4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5368B"/>
    <w:multiLevelType w:val="hybridMultilevel"/>
    <w:tmpl w:val="773CCC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24E5"/>
    <w:multiLevelType w:val="hybridMultilevel"/>
    <w:tmpl w:val="28C805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E117E"/>
    <w:multiLevelType w:val="hybridMultilevel"/>
    <w:tmpl w:val="A4DC0992"/>
    <w:lvl w:ilvl="0" w:tplc="3BA82D4A">
      <w:start w:val="1"/>
      <w:numFmt w:val="bullet"/>
      <w:lvlText w:val=""/>
      <w:lvlJc w:val="left"/>
      <w:pPr>
        <w:ind w:left="3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077A9C"/>
    <w:rsid w:val="000F5C7E"/>
    <w:rsid w:val="00174A0B"/>
    <w:rsid w:val="001A0EC2"/>
    <w:rsid w:val="001D7C16"/>
    <w:rsid w:val="001E1C4D"/>
    <w:rsid w:val="001F1C4A"/>
    <w:rsid w:val="0024718D"/>
    <w:rsid w:val="00254F49"/>
    <w:rsid w:val="0030081B"/>
    <w:rsid w:val="00342ED6"/>
    <w:rsid w:val="003516D5"/>
    <w:rsid w:val="00376466"/>
    <w:rsid w:val="0038038D"/>
    <w:rsid w:val="0039265B"/>
    <w:rsid w:val="003B1118"/>
    <w:rsid w:val="003B2808"/>
    <w:rsid w:val="003C0A72"/>
    <w:rsid w:val="003E0CE4"/>
    <w:rsid w:val="00420AF6"/>
    <w:rsid w:val="00464BBA"/>
    <w:rsid w:val="00470875"/>
    <w:rsid w:val="004B422D"/>
    <w:rsid w:val="004E1A70"/>
    <w:rsid w:val="005211B1"/>
    <w:rsid w:val="005676E7"/>
    <w:rsid w:val="005E32B3"/>
    <w:rsid w:val="00641537"/>
    <w:rsid w:val="006471CE"/>
    <w:rsid w:val="006B7B56"/>
    <w:rsid w:val="006D1AD2"/>
    <w:rsid w:val="00823BD0"/>
    <w:rsid w:val="00830D71"/>
    <w:rsid w:val="00835227"/>
    <w:rsid w:val="008877AA"/>
    <w:rsid w:val="008A1F61"/>
    <w:rsid w:val="008B5151"/>
    <w:rsid w:val="0092515B"/>
    <w:rsid w:val="009B344D"/>
    <w:rsid w:val="009D4AB0"/>
    <w:rsid w:val="009F3308"/>
    <w:rsid w:val="00A03608"/>
    <w:rsid w:val="00A1480B"/>
    <w:rsid w:val="00B331D9"/>
    <w:rsid w:val="00B62CE2"/>
    <w:rsid w:val="00BB7B22"/>
    <w:rsid w:val="00BC240E"/>
    <w:rsid w:val="00BC6BD1"/>
    <w:rsid w:val="00DA6693"/>
    <w:rsid w:val="00DE1D3B"/>
    <w:rsid w:val="00E22EEA"/>
    <w:rsid w:val="00EB0E52"/>
    <w:rsid w:val="00F20774"/>
    <w:rsid w:val="00FA080D"/>
    <w:rsid w:val="00FB7ECE"/>
    <w:rsid w:val="00FC03B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083A8"/>
  <w15:chartTrackingRefBased/>
  <w15:docId w15:val="{06765B62-DE2B-4D55-B07E-CAF1F70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1D3B"/>
    <w:pPr>
      <w:spacing w:before="100" w:beforeAutospacing="1" w:after="100" w:afterAutospacing="1"/>
      <w:ind w:left="720"/>
      <w:contextualSpacing/>
    </w:pPr>
    <w:rPr>
      <w:rFonts w:eastAsiaTheme="minorHAnsi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38038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331D9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AA33-7D60-44EC-8455-F670E7C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(11)</Template>
  <TotalTime>0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2024-03-14T11:47:00Z</dcterms:created>
  <dcterms:modified xsi:type="dcterms:W3CDTF">2024-03-14T11:47:00Z</dcterms:modified>
</cp:coreProperties>
</file>